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63B5" w14:textId="191BCE5A" w:rsidR="005351E1" w:rsidRPr="00746454" w:rsidRDefault="005351E1" w:rsidP="00746454">
      <w:pPr>
        <w:spacing w:after="0" w:line="240" w:lineRule="auto"/>
        <w:ind w:left="720" w:hanging="720"/>
        <w:jc w:val="both"/>
        <w:rPr>
          <w:rFonts w:ascii="Calibri" w:hAnsi="Calibri" w:cs="Calibri"/>
          <w:sz w:val="20"/>
          <w:szCs w:val="20"/>
        </w:rPr>
      </w:pPr>
      <w:bookmarkStart w:id="0" w:name="_Hlk207026327"/>
      <w:bookmarkStart w:id="1" w:name="_Hlk207017890"/>
      <w:r w:rsidRPr="00746454">
        <w:rPr>
          <w:rFonts w:ascii="Calibri" w:hAnsi="Calibri" w:cs="Calibri"/>
          <w:sz w:val="20"/>
          <w:szCs w:val="20"/>
        </w:rPr>
        <w:t>Re:</w:t>
      </w:r>
      <w:r w:rsidRPr="00746454">
        <w:rPr>
          <w:rFonts w:ascii="Calibri" w:hAnsi="Calibri" w:cs="Calibri"/>
          <w:sz w:val="20"/>
          <w:szCs w:val="20"/>
        </w:rPr>
        <w:tab/>
        <w:t>Requesting</w:t>
      </w:r>
      <w:r w:rsidR="00A46FA3" w:rsidRPr="00746454">
        <w:rPr>
          <w:rFonts w:ascii="Calibri" w:hAnsi="Calibri" w:cs="Calibri"/>
          <w:sz w:val="20"/>
          <w:szCs w:val="20"/>
        </w:rPr>
        <w:t xml:space="preserve"> support to</w:t>
      </w:r>
      <w:r w:rsidRPr="00746454">
        <w:rPr>
          <w:rFonts w:ascii="Calibri" w:hAnsi="Calibri" w:cs="Calibri"/>
          <w:sz w:val="20"/>
          <w:szCs w:val="20"/>
        </w:rPr>
        <w:t xml:space="preserve"> </w:t>
      </w:r>
      <w:r w:rsidR="00A46FA3" w:rsidRPr="00746454">
        <w:rPr>
          <w:rFonts w:ascii="Calibri" w:hAnsi="Calibri" w:cs="Calibri"/>
          <w:sz w:val="20"/>
          <w:szCs w:val="20"/>
        </w:rPr>
        <w:t>CMS to revise propos</w:t>
      </w:r>
      <w:r w:rsidRPr="00746454">
        <w:rPr>
          <w:rFonts w:ascii="Calibri" w:hAnsi="Calibri" w:cs="Calibri"/>
          <w:sz w:val="20"/>
          <w:szCs w:val="20"/>
        </w:rPr>
        <w:t>ed</w:t>
      </w:r>
      <w:r w:rsidR="00A46FA3" w:rsidRPr="00746454">
        <w:rPr>
          <w:rFonts w:ascii="Calibri" w:hAnsi="Calibri" w:cs="Calibri"/>
          <w:sz w:val="20"/>
          <w:szCs w:val="20"/>
        </w:rPr>
        <w:t xml:space="preserve"> </w:t>
      </w:r>
      <w:r w:rsidR="00EA71F2" w:rsidRPr="00746454">
        <w:rPr>
          <w:rFonts w:ascii="Calibri" w:hAnsi="Calibri" w:cs="Calibri"/>
          <w:sz w:val="20"/>
          <w:szCs w:val="20"/>
        </w:rPr>
        <w:t xml:space="preserve">physician </w:t>
      </w:r>
      <w:r w:rsidR="00A46FA3" w:rsidRPr="00746454">
        <w:rPr>
          <w:rFonts w:ascii="Calibri" w:hAnsi="Calibri" w:cs="Calibri"/>
          <w:sz w:val="20"/>
          <w:szCs w:val="20"/>
        </w:rPr>
        <w:t xml:space="preserve">payment </w:t>
      </w:r>
      <w:proofErr w:type="gramStart"/>
      <w:r w:rsidR="00A46FA3" w:rsidRPr="00746454">
        <w:rPr>
          <w:rFonts w:ascii="Calibri" w:hAnsi="Calibri" w:cs="Calibri"/>
          <w:sz w:val="20"/>
          <w:szCs w:val="20"/>
        </w:rPr>
        <w:t>rule</w:t>
      </w:r>
      <w:proofErr w:type="gramEnd"/>
      <w:r w:rsidRPr="00746454">
        <w:rPr>
          <w:rFonts w:ascii="Calibri" w:hAnsi="Calibri" w:cs="Calibri"/>
          <w:sz w:val="20"/>
          <w:szCs w:val="20"/>
        </w:rPr>
        <w:t xml:space="preserve"> t</w:t>
      </w:r>
      <w:r w:rsidR="00A46FA3" w:rsidRPr="00746454">
        <w:rPr>
          <w:rFonts w:ascii="Calibri" w:hAnsi="Calibri" w:cs="Calibri"/>
          <w:sz w:val="20"/>
          <w:szCs w:val="20"/>
        </w:rPr>
        <w:t>o separate</w:t>
      </w:r>
      <w:r w:rsidRPr="00746454">
        <w:rPr>
          <w:rFonts w:ascii="Calibri" w:hAnsi="Calibri" w:cs="Calibri"/>
          <w:sz w:val="20"/>
          <w:szCs w:val="20"/>
        </w:rPr>
        <w:t xml:space="preserve"> the cuts </w:t>
      </w:r>
      <w:r w:rsidR="00A46FA3" w:rsidRPr="00746454">
        <w:rPr>
          <w:rFonts w:ascii="Calibri" w:hAnsi="Calibri" w:cs="Calibri"/>
          <w:sz w:val="20"/>
          <w:szCs w:val="20"/>
        </w:rPr>
        <w:t xml:space="preserve">applied for </w:t>
      </w:r>
      <w:r w:rsidRPr="00746454">
        <w:rPr>
          <w:rFonts w:ascii="Calibri" w:hAnsi="Calibri" w:cs="Calibri"/>
          <w:sz w:val="20"/>
          <w:szCs w:val="20"/>
        </w:rPr>
        <w:t>hospital-based physicians f</w:t>
      </w:r>
      <w:r w:rsidR="00A46FA3" w:rsidRPr="00746454">
        <w:rPr>
          <w:rFonts w:ascii="Calibri" w:hAnsi="Calibri" w:cs="Calibri"/>
          <w:sz w:val="20"/>
          <w:szCs w:val="20"/>
        </w:rPr>
        <w:t>rom independent</w:t>
      </w:r>
      <w:r w:rsidRPr="00746454">
        <w:rPr>
          <w:rFonts w:ascii="Calibri" w:hAnsi="Calibri" w:cs="Calibri"/>
          <w:sz w:val="20"/>
          <w:szCs w:val="20"/>
        </w:rPr>
        <w:t xml:space="preserve"> </w:t>
      </w:r>
      <w:r w:rsidR="00DB1546" w:rsidRPr="00746454">
        <w:rPr>
          <w:rFonts w:ascii="Calibri" w:hAnsi="Calibri" w:cs="Calibri"/>
          <w:sz w:val="20"/>
          <w:szCs w:val="20"/>
        </w:rPr>
        <w:t>physicians</w:t>
      </w:r>
    </w:p>
    <w:p w14:paraId="2CCFF14C" w14:textId="77777777" w:rsidR="005351E1" w:rsidRPr="00746454" w:rsidRDefault="005351E1" w:rsidP="00746454">
      <w:pPr>
        <w:spacing w:after="0" w:line="240" w:lineRule="auto"/>
        <w:jc w:val="both"/>
        <w:rPr>
          <w:rFonts w:ascii="Calibri" w:hAnsi="Calibri" w:cs="Calibri"/>
          <w:sz w:val="16"/>
          <w:szCs w:val="16"/>
        </w:rPr>
      </w:pPr>
    </w:p>
    <w:p w14:paraId="4090F037" w14:textId="4CCB56EA" w:rsidR="005351E1" w:rsidRPr="00746454" w:rsidRDefault="005351E1" w:rsidP="00746454">
      <w:pPr>
        <w:spacing w:after="0" w:line="240" w:lineRule="auto"/>
        <w:jc w:val="both"/>
        <w:rPr>
          <w:rFonts w:ascii="Calibri" w:hAnsi="Calibri" w:cs="Calibri"/>
          <w:sz w:val="20"/>
          <w:szCs w:val="20"/>
        </w:rPr>
      </w:pPr>
      <w:proofErr w:type="gramStart"/>
      <w:r w:rsidRPr="00746454">
        <w:rPr>
          <w:rFonts w:ascii="Calibri" w:hAnsi="Calibri" w:cs="Calibri"/>
          <w:sz w:val="20"/>
          <w:szCs w:val="20"/>
        </w:rPr>
        <w:t>Dear __</w:t>
      </w:r>
      <w:proofErr w:type="gramEnd"/>
      <w:r w:rsidRPr="00746454">
        <w:rPr>
          <w:rFonts w:ascii="Calibri" w:hAnsi="Calibri" w:cs="Calibri"/>
          <w:sz w:val="20"/>
          <w:szCs w:val="20"/>
        </w:rPr>
        <w:t>___________:</w:t>
      </w:r>
    </w:p>
    <w:p w14:paraId="54D4C520" w14:textId="77777777" w:rsidR="005351E1" w:rsidRPr="00746454" w:rsidRDefault="005351E1" w:rsidP="00746454">
      <w:pPr>
        <w:spacing w:after="0" w:line="240" w:lineRule="auto"/>
        <w:jc w:val="both"/>
        <w:rPr>
          <w:rFonts w:ascii="Calibri" w:hAnsi="Calibri" w:cs="Calibri"/>
          <w:sz w:val="20"/>
          <w:szCs w:val="20"/>
        </w:rPr>
      </w:pPr>
    </w:p>
    <w:p w14:paraId="7BB15762" w14:textId="24A7157B" w:rsidR="00283CFC" w:rsidRPr="00746454" w:rsidRDefault="00746454" w:rsidP="00746454">
      <w:pPr>
        <w:spacing w:after="0" w:line="240" w:lineRule="auto"/>
        <w:jc w:val="both"/>
        <w:rPr>
          <w:rFonts w:ascii="Calibri" w:eastAsia="Times New Roman" w:hAnsi="Calibri" w:cs="Calibri"/>
          <w:kern w:val="0"/>
          <w:sz w:val="20"/>
          <w:szCs w:val="20"/>
          <w14:ligatures w14:val="none"/>
        </w:rPr>
      </w:pPr>
      <w:bookmarkStart w:id="2" w:name="_Hlk204674386"/>
      <w:r>
        <w:rPr>
          <w:rFonts w:ascii="Calibri" w:eastAsia="Times New Roman" w:hAnsi="Calibri" w:cs="Calibri"/>
          <w:kern w:val="0"/>
          <w:sz w:val="20"/>
          <w:szCs w:val="20"/>
          <w14:ligatures w14:val="none"/>
        </w:rPr>
        <w:t>I</w:t>
      </w:r>
      <w:r w:rsidR="00283CFC" w:rsidRPr="00746454">
        <w:rPr>
          <w:rFonts w:ascii="Calibri" w:eastAsia="Times New Roman" w:hAnsi="Calibri" w:cs="Calibri"/>
          <w:kern w:val="0"/>
          <w:sz w:val="20"/>
          <w:szCs w:val="20"/>
          <w14:ligatures w14:val="none"/>
        </w:rPr>
        <w:t xml:space="preserve"> sincerely thank you for your continued support of independent physician practices. </w:t>
      </w:r>
      <w:r>
        <w:rPr>
          <w:rFonts w:ascii="Calibri" w:eastAsia="Times New Roman" w:hAnsi="Calibri" w:cs="Calibri"/>
          <w:kern w:val="0"/>
          <w:sz w:val="20"/>
          <w:szCs w:val="20"/>
          <w14:ligatures w14:val="none"/>
        </w:rPr>
        <w:t>I</w:t>
      </w:r>
      <w:r w:rsidR="00283CFC" w:rsidRPr="00746454">
        <w:rPr>
          <w:rFonts w:ascii="Calibri" w:eastAsia="Times New Roman" w:hAnsi="Calibri" w:cs="Calibri"/>
          <w:kern w:val="0"/>
          <w:sz w:val="20"/>
          <w:szCs w:val="20"/>
          <w14:ligatures w14:val="none"/>
        </w:rPr>
        <w:t xml:space="preserve"> respectfully request your support in urging the Centers for Medicare &amp; Medicaid Services (CMS) to revise its proposed Physician Payment Rule to distinguish reimbursement cuts applied to hospital-based physicians from those applied to independent physicians.</w:t>
      </w:r>
    </w:p>
    <w:p w14:paraId="7559E400" w14:textId="77777777" w:rsidR="00746454" w:rsidRPr="00746454" w:rsidRDefault="00746454" w:rsidP="00746454">
      <w:pPr>
        <w:spacing w:after="0" w:line="240" w:lineRule="auto"/>
        <w:jc w:val="both"/>
        <w:rPr>
          <w:rFonts w:ascii="Calibri" w:hAnsi="Calibri" w:cs="Calibri"/>
          <w:sz w:val="16"/>
          <w:szCs w:val="16"/>
        </w:rPr>
      </w:pPr>
      <w:bookmarkStart w:id="3" w:name="_Hlk207110390"/>
      <w:bookmarkEnd w:id="2"/>
    </w:p>
    <w:p w14:paraId="24DE8650" w14:textId="64A844D4" w:rsidR="000A0909" w:rsidRPr="00746454" w:rsidRDefault="000A0909" w:rsidP="00746454">
      <w:pPr>
        <w:spacing w:after="0" w:line="240" w:lineRule="auto"/>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 xml:space="preserve">On July 14, 2025, CMS introduced sweeping reforms aimed at reducing wasteful spending, improving quality measures, and enhancing chronic disease management for Medicare beneficiaries. </w:t>
      </w:r>
      <w:r w:rsidR="00746454">
        <w:rPr>
          <w:rFonts w:ascii="Calibri" w:eastAsia="Times New Roman" w:hAnsi="Calibri" w:cs="Calibri"/>
          <w:kern w:val="0"/>
          <w:sz w:val="20"/>
          <w:szCs w:val="20"/>
          <w14:ligatures w14:val="none"/>
        </w:rPr>
        <w:t>I</w:t>
      </w:r>
      <w:r w:rsidRPr="00746454">
        <w:rPr>
          <w:rFonts w:ascii="Calibri" w:eastAsia="Times New Roman" w:hAnsi="Calibri" w:cs="Calibri"/>
          <w:kern w:val="0"/>
          <w:sz w:val="20"/>
          <w:szCs w:val="20"/>
          <w14:ligatures w14:val="none"/>
        </w:rPr>
        <w:t xml:space="preserve"> commend the statements made by HHS Secretary Robert F. Kennedy, Jr. and CMS Administrator Dr. Mehmet Oz, who emphasized the importance of modernizing Medicare and protecting independent practices from systemic financial pressures that have favored large healthcare systems.</w:t>
      </w:r>
    </w:p>
    <w:p w14:paraId="148CBFE6" w14:textId="77777777" w:rsidR="00746454" w:rsidRPr="00746454" w:rsidRDefault="00746454" w:rsidP="00746454">
      <w:pPr>
        <w:spacing w:after="0" w:line="240" w:lineRule="auto"/>
        <w:jc w:val="both"/>
        <w:rPr>
          <w:rFonts w:ascii="Calibri" w:hAnsi="Calibri" w:cs="Calibri"/>
          <w:sz w:val="16"/>
          <w:szCs w:val="16"/>
        </w:rPr>
      </w:pPr>
    </w:p>
    <w:p w14:paraId="55DB4367" w14:textId="4B58117D" w:rsidR="000A0909" w:rsidRPr="00746454" w:rsidRDefault="000A0909" w:rsidP="00746454">
      <w:pPr>
        <w:spacing w:after="0" w:line="240" w:lineRule="auto"/>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 xml:space="preserve">While </w:t>
      </w:r>
      <w:r w:rsidR="00746454">
        <w:rPr>
          <w:rFonts w:ascii="Calibri" w:eastAsia="Times New Roman" w:hAnsi="Calibri" w:cs="Calibri"/>
          <w:kern w:val="0"/>
          <w:sz w:val="20"/>
          <w:szCs w:val="20"/>
          <w14:ligatures w14:val="none"/>
        </w:rPr>
        <w:t>I</w:t>
      </w:r>
      <w:r w:rsidRPr="00746454">
        <w:rPr>
          <w:rFonts w:ascii="Calibri" w:eastAsia="Times New Roman" w:hAnsi="Calibri" w:cs="Calibri"/>
          <w:kern w:val="0"/>
          <w:sz w:val="20"/>
          <w:szCs w:val="20"/>
          <w14:ligatures w14:val="none"/>
        </w:rPr>
        <w:t xml:space="preserve"> commend and support the overall concept and some aspects of the proposed rule, </w:t>
      </w:r>
      <w:r w:rsidR="00746454">
        <w:rPr>
          <w:rFonts w:ascii="Calibri" w:eastAsia="Times New Roman" w:hAnsi="Calibri" w:cs="Calibri"/>
          <w:kern w:val="0"/>
          <w:sz w:val="20"/>
          <w:szCs w:val="20"/>
          <w14:ligatures w14:val="none"/>
        </w:rPr>
        <w:t>I</w:t>
      </w:r>
      <w:r w:rsidRPr="00746454">
        <w:rPr>
          <w:rFonts w:ascii="Calibri" w:eastAsia="Times New Roman" w:hAnsi="Calibri" w:cs="Calibri"/>
          <w:kern w:val="0"/>
          <w:sz w:val="20"/>
          <w:szCs w:val="20"/>
          <w14:ligatures w14:val="none"/>
        </w:rPr>
        <w:t xml:space="preserve"> are deeply concerned about its unintended consequences. The proposed changes threaten the viability of independent physician practices and may exacerbate ongoing trends in healthcare consolidation, diminish access to high-quality care, and further erode physician morale. These reforms come at a time when practice costs are soaring, non-physician staff are demanding inflation-aligned wage increases, physician burnout is on the rise, and reimbursement rates have continued to decline.</w:t>
      </w:r>
    </w:p>
    <w:p w14:paraId="76AAA39B" w14:textId="77777777" w:rsidR="00746454" w:rsidRPr="00746454" w:rsidRDefault="00746454" w:rsidP="00746454">
      <w:pPr>
        <w:spacing w:after="0" w:line="240" w:lineRule="auto"/>
        <w:jc w:val="both"/>
        <w:rPr>
          <w:rFonts w:ascii="Calibri" w:hAnsi="Calibri" w:cs="Calibri"/>
          <w:sz w:val="16"/>
          <w:szCs w:val="16"/>
        </w:rPr>
      </w:pPr>
    </w:p>
    <w:p w14:paraId="70333A3B" w14:textId="77777777" w:rsidR="000A0909" w:rsidRPr="00746454" w:rsidRDefault="000A0909" w:rsidP="00746454">
      <w:pPr>
        <w:spacing w:after="0" w:line="240" w:lineRule="auto"/>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Since 2001, physicians have experienced a cumulative 33% reduction in Medicare reimbursement, even before accounting for the annual 2% sequestration cuts and increasing regulatory demands and looming 4% PAYGO cuts based on Congressional Budget Office report. The current proposal compounds these pressures, particularly for specialties like interventional pain management, ophthalmology, gastroenterology, and orthopedic surgery that often operate in ambulatory settings.</w:t>
      </w:r>
    </w:p>
    <w:p w14:paraId="0B537556" w14:textId="77777777" w:rsidR="00746454" w:rsidRPr="00746454" w:rsidRDefault="00746454" w:rsidP="00746454">
      <w:pPr>
        <w:spacing w:after="0" w:line="240" w:lineRule="auto"/>
        <w:jc w:val="both"/>
        <w:rPr>
          <w:rFonts w:ascii="Calibri" w:hAnsi="Calibri" w:cs="Calibri"/>
          <w:sz w:val="16"/>
          <w:szCs w:val="16"/>
        </w:rPr>
      </w:pPr>
    </w:p>
    <w:p w14:paraId="07B2572D" w14:textId="77777777" w:rsidR="00392AA8" w:rsidRPr="00392AA8" w:rsidRDefault="00392AA8" w:rsidP="00746454">
      <w:pPr>
        <w:spacing w:after="0" w:line="240" w:lineRule="auto"/>
        <w:jc w:val="both"/>
        <w:outlineLvl w:val="2"/>
        <w:rPr>
          <w:rFonts w:ascii="Calibri" w:hAnsi="Calibri" w:cs="Calibri"/>
          <w:sz w:val="20"/>
          <w:szCs w:val="20"/>
        </w:rPr>
      </w:pPr>
      <w:r w:rsidRPr="00392AA8">
        <w:rPr>
          <w:rFonts w:ascii="Calibri" w:hAnsi="Calibri" w:cs="Calibri"/>
          <w:sz w:val="20"/>
          <w:szCs w:val="20"/>
        </w:rPr>
        <w:t>I would like to outline three key concerns:</w:t>
      </w:r>
    </w:p>
    <w:p w14:paraId="04067C09" w14:textId="652641AC" w:rsidR="000A0909" w:rsidRPr="00746454" w:rsidRDefault="000A0909" w:rsidP="00392AA8">
      <w:pPr>
        <w:spacing w:after="0" w:line="240" w:lineRule="auto"/>
        <w:ind w:left="360" w:hanging="360"/>
        <w:jc w:val="both"/>
        <w:outlineLvl w:val="2"/>
        <w:rPr>
          <w:rFonts w:ascii="Calibri" w:eastAsia="Times New Roman" w:hAnsi="Calibri" w:cs="Calibri"/>
          <w:b/>
          <w:bCs/>
          <w:kern w:val="0"/>
          <w:sz w:val="20"/>
          <w:szCs w:val="20"/>
          <w14:ligatures w14:val="none"/>
        </w:rPr>
      </w:pPr>
      <w:r w:rsidRPr="00746454">
        <w:rPr>
          <w:rFonts w:ascii="Calibri" w:eastAsia="Times New Roman" w:hAnsi="Calibri" w:cs="Calibri"/>
          <w:b/>
          <w:bCs/>
          <w:kern w:val="0"/>
          <w:sz w:val="20"/>
          <w:szCs w:val="20"/>
          <w14:ligatures w14:val="none"/>
        </w:rPr>
        <w:t>1.</w:t>
      </w:r>
      <w:r w:rsidRPr="00746454">
        <w:rPr>
          <w:rFonts w:ascii="Calibri" w:eastAsia="Times New Roman" w:hAnsi="Calibri" w:cs="Calibri"/>
          <w:b/>
          <w:bCs/>
          <w:kern w:val="0"/>
          <w:sz w:val="20"/>
          <w:szCs w:val="20"/>
          <w14:ligatures w14:val="none"/>
        </w:rPr>
        <w:tab/>
        <w:t xml:space="preserve">Efficiency Adjustment to Work </w:t>
      </w:r>
      <w:proofErr w:type="spellStart"/>
      <w:r w:rsidRPr="00746454">
        <w:rPr>
          <w:rFonts w:ascii="Calibri" w:eastAsia="Times New Roman" w:hAnsi="Calibri" w:cs="Calibri"/>
          <w:b/>
          <w:bCs/>
          <w:kern w:val="0"/>
          <w:sz w:val="20"/>
          <w:szCs w:val="20"/>
          <w14:ligatures w14:val="none"/>
        </w:rPr>
        <w:t>RVUs</w:t>
      </w:r>
      <w:proofErr w:type="spellEnd"/>
    </w:p>
    <w:p w14:paraId="0763A55A" w14:textId="6DFC87AD" w:rsidR="000A0909" w:rsidRPr="00746454" w:rsidRDefault="000A0909" w:rsidP="00392AA8">
      <w:pPr>
        <w:spacing w:after="0" w:line="240" w:lineRule="auto"/>
        <w:ind w:left="360"/>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 xml:space="preserve">CMS proposes a 2.5% reduction to the Physician Fee Schedule for non-time-based services, citing efficiency improvements in modern practice. While </w:t>
      </w:r>
      <w:r w:rsidR="00746454">
        <w:rPr>
          <w:rFonts w:ascii="Calibri" w:eastAsia="Times New Roman" w:hAnsi="Calibri" w:cs="Calibri"/>
          <w:kern w:val="0"/>
          <w:sz w:val="20"/>
          <w:szCs w:val="20"/>
          <w14:ligatures w14:val="none"/>
        </w:rPr>
        <w:t>I</w:t>
      </w:r>
      <w:r w:rsidRPr="00746454">
        <w:rPr>
          <w:rFonts w:ascii="Calibri" w:eastAsia="Times New Roman" w:hAnsi="Calibri" w:cs="Calibri"/>
          <w:kern w:val="0"/>
          <w:sz w:val="20"/>
          <w:szCs w:val="20"/>
          <w14:ligatures w14:val="none"/>
        </w:rPr>
        <w:t xml:space="preserve"> support efforts to promote efficiency, </w:t>
      </w:r>
      <w:r w:rsidR="00746454">
        <w:rPr>
          <w:rFonts w:ascii="Calibri" w:eastAsia="Times New Roman" w:hAnsi="Calibri" w:cs="Calibri"/>
          <w:kern w:val="0"/>
          <w:sz w:val="20"/>
          <w:szCs w:val="20"/>
          <w14:ligatures w14:val="none"/>
        </w:rPr>
        <w:t>I</w:t>
      </w:r>
      <w:r w:rsidRPr="00746454">
        <w:rPr>
          <w:rFonts w:ascii="Calibri" w:eastAsia="Times New Roman" w:hAnsi="Calibri" w:cs="Calibri"/>
          <w:kern w:val="0"/>
          <w:sz w:val="20"/>
          <w:szCs w:val="20"/>
          <w14:ligatures w14:val="none"/>
        </w:rPr>
        <w:t xml:space="preserve"> strongly oppose penalizing physicians by reducing work </w:t>
      </w:r>
      <w:proofErr w:type="spellStart"/>
      <w:r w:rsidRPr="00746454">
        <w:rPr>
          <w:rFonts w:ascii="Calibri" w:eastAsia="Times New Roman" w:hAnsi="Calibri" w:cs="Calibri"/>
          <w:kern w:val="0"/>
          <w:sz w:val="20"/>
          <w:szCs w:val="20"/>
          <w14:ligatures w14:val="none"/>
        </w:rPr>
        <w:t>RVUs</w:t>
      </w:r>
      <w:proofErr w:type="spellEnd"/>
      <w:r w:rsidRPr="00746454">
        <w:rPr>
          <w:rFonts w:ascii="Calibri" w:eastAsia="Times New Roman" w:hAnsi="Calibri" w:cs="Calibri"/>
          <w:kern w:val="0"/>
          <w:sz w:val="20"/>
          <w:szCs w:val="20"/>
          <w14:ligatures w14:val="none"/>
        </w:rPr>
        <w:t xml:space="preserve"> based on perceived gains in productivity.</w:t>
      </w:r>
      <w:r w:rsidR="00392AA8">
        <w:rPr>
          <w:rFonts w:ascii="Calibri" w:eastAsia="Times New Roman" w:hAnsi="Calibri" w:cs="Calibri"/>
          <w:kern w:val="0"/>
          <w:sz w:val="20"/>
          <w:szCs w:val="20"/>
          <w14:ligatures w14:val="none"/>
        </w:rPr>
        <w:t xml:space="preserve"> </w:t>
      </w:r>
      <w:r w:rsidRPr="00746454">
        <w:rPr>
          <w:rFonts w:ascii="Calibri" w:eastAsia="Times New Roman" w:hAnsi="Calibri" w:cs="Calibri"/>
          <w:kern w:val="0"/>
          <w:sz w:val="20"/>
          <w:szCs w:val="20"/>
          <w14:ligatures w14:val="none"/>
        </w:rPr>
        <w:t xml:space="preserve">Despite technological advancements such as </w:t>
      </w:r>
      <w:proofErr w:type="spellStart"/>
      <w:r w:rsidRPr="00746454">
        <w:rPr>
          <w:rFonts w:ascii="Calibri" w:eastAsia="Times New Roman" w:hAnsi="Calibri" w:cs="Calibri"/>
          <w:kern w:val="0"/>
          <w:sz w:val="20"/>
          <w:szCs w:val="20"/>
          <w14:ligatures w14:val="none"/>
        </w:rPr>
        <w:t>EMRs</w:t>
      </w:r>
      <w:proofErr w:type="spellEnd"/>
      <w:r w:rsidRPr="00746454">
        <w:rPr>
          <w:rFonts w:ascii="Calibri" w:eastAsia="Times New Roman" w:hAnsi="Calibri" w:cs="Calibri"/>
          <w:kern w:val="0"/>
          <w:sz w:val="20"/>
          <w:szCs w:val="20"/>
          <w14:ligatures w14:val="none"/>
        </w:rPr>
        <w:t xml:space="preserve"> and AI, administrative burdens have intensified rather than improved. Independent physicians contend with complex prior authorizations, evolving Medicare coverage policies, growing audit risk (with nearly 30% of interventional pain physicians under audit at any time), and increased documentation and compliance demands from all payer sources.</w:t>
      </w:r>
    </w:p>
    <w:p w14:paraId="77369947" w14:textId="77777777" w:rsidR="00746454" w:rsidRPr="00746454" w:rsidRDefault="00746454" w:rsidP="00392AA8">
      <w:pPr>
        <w:spacing w:after="0" w:line="240" w:lineRule="auto"/>
        <w:ind w:left="360"/>
        <w:jc w:val="both"/>
        <w:rPr>
          <w:rFonts w:ascii="Calibri" w:hAnsi="Calibri" w:cs="Calibri"/>
          <w:sz w:val="16"/>
          <w:szCs w:val="16"/>
        </w:rPr>
      </w:pPr>
    </w:p>
    <w:p w14:paraId="180915B4" w14:textId="7D8C1D5D" w:rsidR="000A0909" w:rsidRPr="00746454" w:rsidRDefault="000A0909" w:rsidP="00392AA8">
      <w:pPr>
        <w:spacing w:after="0" w:line="240" w:lineRule="auto"/>
        <w:ind w:left="360"/>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Additional concerns include CMS continuing these devastating cuts every 3 years, making it unsustainable for independent practices to survive.</w:t>
      </w:r>
      <w:r w:rsidR="00392AA8">
        <w:rPr>
          <w:rFonts w:ascii="Calibri" w:eastAsia="Times New Roman" w:hAnsi="Calibri" w:cs="Calibri"/>
          <w:kern w:val="0"/>
          <w:sz w:val="20"/>
          <w:szCs w:val="20"/>
          <w14:ligatures w14:val="none"/>
        </w:rPr>
        <w:t xml:space="preserve"> </w:t>
      </w:r>
      <w:r w:rsidRPr="00746454">
        <w:rPr>
          <w:rFonts w:ascii="Calibri" w:eastAsia="Times New Roman" w:hAnsi="Calibri" w:cs="Calibri"/>
          <w:kern w:val="0"/>
          <w:sz w:val="20"/>
          <w:szCs w:val="20"/>
          <w14:ligatures w14:val="none"/>
        </w:rPr>
        <w:t xml:space="preserve">Importantly, these reductions do not account for inflation or the cumulative 33% payment reduction since 2001. Additionally, ongoing sequestration cuts (2% annually through 2031) and potential 4% PAYGO cuts compound financial strain. </w:t>
      </w:r>
      <w:r w:rsidR="00746454">
        <w:rPr>
          <w:rFonts w:ascii="Calibri" w:eastAsia="Times New Roman" w:hAnsi="Calibri" w:cs="Calibri"/>
          <w:kern w:val="0"/>
          <w:sz w:val="20"/>
          <w:szCs w:val="20"/>
          <w14:ligatures w14:val="none"/>
        </w:rPr>
        <w:t>I</w:t>
      </w:r>
      <w:r w:rsidRPr="00746454">
        <w:rPr>
          <w:rFonts w:ascii="Calibri" w:eastAsia="Times New Roman" w:hAnsi="Calibri" w:cs="Calibri"/>
          <w:kern w:val="0"/>
          <w:sz w:val="20"/>
          <w:szCs w:val="20"/>
          <w14:ligatures w14:val="none"/>
        </w:rPr>
        <w:t xml:space="preserve"> urge Congress to direct CMS to rescind the proposed efficiency adjustment to the work </w:t>
      </w:r>
      <w:proofErr w:type="spellStart"/>
      <w:r w:rsidRPr="00746454">
        <w:rPr>
          <w:rFonts w:ascii="Calibri" w:eastAsia="Times New Roman" w:hAnsi="Calibri" w:cs="Calibri"/>
          <w:kern w:val="0"/>
          <w:sz w:val="20"/>
          <w:szCs w:val="20"/>
          <w14:ligatures w14:val="none"/>
        </w:rPr>
        <w:t>RVUs</w:t>
      </w:r>
      <w:proofErr w:type="spellEnd"/>
      <w:r w:rsidRPr="00746454">
        <w:rPr>
          <w:rFonts w:ascii="Calibri" w:eastAsia="Times New Roman" w:hAnsi="Calibri" w:cs="Calibri"/>
          <w:kern w:val="0"/>
          <w:sz w:val="20"/>
          <w:szCs w:val="20"/>
          <w14:ligatures w14:val="none"/>
        </w:rPr>
        <w:t>.</w:t>
      </w:r>
    </w:p>
    <w:p w14:paraId="04A34241" w14:textId="77777777" w:rsidR="00746454" w:rsidRPr="00746454" w:rsidRDefault="00746454" w:rsidP="00392AA8">
      <w:pPr>
        <w:spacing w:after="0" w:line="240" w:lineRule="auto"/>
        <w:ind w:left="360"/>
        <w:jc w:val="both"/>
        <w:rPr>
          <w:rFonts w:ascii="Calibri" w:hAnsi="Calibri" w:cs="Calibri"/>
          <w:sz w:val="16"/>
          <w:szCs w:val="16"/>
        </w:rPr>
      </w:pPr>
    </w:p>
    <w:p w14:paraId="1A82D22B" w14:textId="41B59043" w:rsidR="000A0909" w:rsidRPr="00746454" w:rsidRDefault="000A0909" w:rsidP="00392AA8">
      <w:pPr>
        <w:spacing w:after="0" w:line="240" w:lineRule="auto"/>
        <w:ind w:left="360"/>
        <w:jc w:val="both"/>
        <w:rPr>
          <w:rFonts w:ascii="Calibri" w:eastAsia="Times New Roman" w:hAnsi="Calibri" w:cs="Calibri"/>
          <w:kern w:val="0"/>
          <w:sz w:val="20"/>
          <w:szCs w:val="20"/>
          <w14:ligatures w14:val="none"/>
        </w:rPr>
      </w:pPr>
      <w:r w:rsidRPr="00746454">
        <w:rPr>
          <w:rFonts w:ascii="Calibri" w:eastAsia="Calibri" w:hAnsi="Calibri" w:cs="Calibri"/>
          <w:sz w:val="20"/>
          <w:szCs w:val="20"/>
        </w:rPr>
        <w:t xml:space="preserve">For interventional pain physicians, these cuts have been particularly severe. Physician payment rates declined by 41% from 2001 to 2025 and are projected to reach a 45% reduction with the new changes. However, there is some positive news—office payment rates have increased in 2026, reducing the overall loss from 42% (2001 to 2025) to 35% (2001 to 2026) (Manchikanti L, et al. Physician payment reform in interventional pain management: Balancing cost, quality, access and survival of independent practices. </w:t>
      </w:r>
      <w:r w:rsidRPr="00746454">
        <w:rPr>
          <w:rFonts w:ascii="Calibri" w:eastAsia="Calibri" w:hAnsi="Calibri" w:cs="Calibri"/>
          <w:i/>
          <w:iCs/>
          <w:sz w:val="20"/>
          <w:szCs w:val="20"/>
        </w:rPr>
        <w:t>Pain Physician</w:t>
      </w:r>
      <w:r w:rsidRPr="00746454">
        <w:rPr>
          <w:rFonts w:ascii="Calibri" w:eastAsia="Calibri" w:hAnsi="Calibri" w:cs="Calibri"/>
          <w:sz w:val="20"/>
          <w:szCs w:val="20"/>
        </w:rPr>
        <w:t xml:space="preserve"> 2025; in press).</w:t>
      </w:r>
      <w:r w:rsidRPr="00746454">
        <w:rPr>
          <w:rFonts w:ascii="Calibri" w:eastAsia="Times New Roman" w:hAnsi="Calibri" w:cs="Calibri"/>
          <w:kern w:val="0"/>
          <w:sz w:val="20"/>
          <w:szCs w:val="20"/>
          <w14:ligatures w14:val="none"/>
        </w:rPr>
        <w:t xml:space="preserve"> Consequently, the practice expense </w:t>
      </w:r>
      <w:proofErr w:type="spellStart"/>
      <w:r w:rsidRPr="00746454">
        <w:rPr>
          <w:rFonts w:ascii="Calibri" w:eastAsia="Times New Roman" w:hAnsi="Calibri" w:cs="Calibri"/>
          <w:kern w:val="0"/>
          <w:sz w:val="20"/>
          <w:szCs w:val="20"/>
          <w14:ligatures w14:val="none"/>
        </w:rPr>
        <w:t>RVU</w:t>
      </w:r>
      <w:proofErr w:type="spellEnd"/>
      <w:r w:rsidRPr="00746454">
        <w:rPr>
          <w:rFonts w:ascii="Calibri" w:eastAsia="Times New Roman" w:hAnsi="Calibri" w:cs="Calibri"/>
          <w:kern w:val="0"/>
          <w:sz w:val="20"/>
          <w:szCs w:val="20"/>
          <w14:ligatures w14:val="none"/>
        </w:rPr>
        <w:t xml:space="preserve"> allocation will impose an additional 4% to 6% reduction, compounded by a 2.5% efficiency adjustment, leading to total cuts of 7% to 9%. </w:t>
      </w:r>
    </w:p>
    <w:p w14:paraId="06315BBC" w14:textId="77777777" w:rsidR="00746454" w:rsidRPr="00746454" w:rsidRDefault="00746454" w:rsidP="00746454">
      <w:pPr>
        <w:spacing w:after="0" w:line="240" w:lineRule="auto"/>
        <w:jc w:val="both"/>
        <w:rPr>
          <w:rFonts w:ascii="Calibri" w:hAnsi="Calibri" w:cs="Calibri"/>
          <w:sz w:val="16"/>
          <w:szCs w:val="16"/>
        </w:rPr>
      </w:pPr>
    </w:p>
    <w:p w14:paraId="3A2B54FA" w14:textId="77777777" w:rsidR="000A0909" w:rsidRPr="00746454" w:rsidRDefault="000A0909" w:rsidP="00392AA8">
      <w:pPr>
        <w:spacing w:after="0" w:line="240" w:lineRule="auto"/>
        <w:ind w:left="360" w:hanging="360"/>
        <w:jc w:val="both"/>
        <w:outlineLvl w:val="2"/>
        <w:rPr>
          <w:rFonts w:ascii="Calibri" w:eastAsia="Times New Roman" w:hAnsi="Calibri" w:cs="Calibri"/>
          <w:b/>
          <w:bCs/>
          <w:kern w:val="0"/>
          <w:sz w:val="20"/>
          <w:szCs w:val="20"/>
          <w14:ligatures w14:val="none"/>
        </w:rPr>
      </w:pPr>
      <w:r w:rsidRPr="00746454">
        <w:rPr>
          <w:rFonts w:ascii="Calibri" w:eastAsia="Times New Roman" w:hAnsi="Calibri" w:cs="Calibri"/>
          <w:b/>
          <w:bCs/>
          <w:kern w:val="0"/>
          <w:sz w:val="20"/>
          <w:szCs w:val="20"/>
          <w14:ligatures w14:val="none"/>
        </w:rPr>
        <w:t>2.</w:t>
      </w:r>
      <w:r w:rsidRPr="00746454">
        <w:rPr>
          <w:rFonts w:ascii="Calibri" w:eastAsia="Times New Roman" w:hAnsi="Calibri" w:cs="Calibri"/>
          <w:b/>
          <w:bCs/>
          <w:kern w:val="0"/>
          <w:sz w:val="20"/>
          <w:szCs w:val="20"/>
          <w14:ligatures w14:val="none"/>
        </w:rPr>
        <w:tab/>
        <w:t xml:space="preserve">Practice Expense </w:t>
      </w:r>
      <w:proofErr w:type="spellStart"/>
      <w:r w:rsidRPr="00746454">
        <w:rPr>
          <w:rFonts w:ascii="Calibri" w:eastAsia="Times New Roman" w:hAnsi="Calibri" w:cs="Calibri"/>
          <w:b/>
          <w:bCs/>
          <w:kern w:val="0"/>
          <w:sz w:val="20"/>
          <w:szCs w:val="20"/>
          <w14:ligatures w14:val="none"/>
        </w:rPr>
        <w:t>RVU</w:t>
      </w:r>
      <w:proofErr w:type="spellEnd"/>
      <w:r w:rsidRPr="00746454">
        <w:rPr>
          <w:rFonts w:ascii="Calibri" w:eastAsia="Times New Roman" w:hAnsi="Calibri" w:cs="Calibri"/>
          <w:b/>
          <w:bCs/>
          <w:kern w:val="0"/>
          <w:sz w:val="20"/>
          <w:szCs w:val="20"/>
          <w14:ligatures w14:val="none"/>
        </w:rPr>
        <w:t xml:space="preserve"> Allocation Detrimental to Independent Physicians</w:t>
      </w:r>
    </w:p>
    <w:p w14:paraId="75747912" w14:textId="1A5EAB1C" w:rsidR="000A0909" w:rsidRPr="00746454" w:rsidRDefault="000A0909" w:rsidP="00392AA8">
      <w:pPr>
        <w:spacing w:after="0" w:line="240" w:lineRule="auto"/>
        <w:ind w:left="360"/>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CMS is proposing revisions to how indirect practice expenses are allocated in facility-based settings. These changes could significantly reduce payments for services performed in Ambulatory Surgery Centers (ASCs)</w:t>
      </w:r>
      <w:proofErr w:type="gramStart"/>
      <w:r w:rsidRPr="00746454">
        <w:rPr>
          <w:rFonts w:ascii="Calibri" w:eastAsia="Times New Roman" w:hAnsi="Calibri" w:cs="Calibri"/>
          <w:kern w:val="0"/>
          <w:sz w:val="20"/>
          <w:szCs w:val="20"/>
          <w14:ligatures w14:val="none"/>
        </w:rPr>
        <w:t>—most</w:t>
      </w:r>
      <w:proofErr w:type="gramEnd"/>
      <w:r w:rsidRPr="00746454">
        <w:rPr>
          <w:rFonts w:ascii="Calibri" w:eastAsia="Times New Roman" w:hAnsi="Calibri" w:cs="Calibri"/>
          <w:kern w:val="0"/>
          <w:sz w:val="20"/>
          <w:szCs w:val="20"/>
          <w14:ligatures w14:val="none"/>
        </w:rPr>
        <w:t xml:space="preserve"> of which are owned and operated by independent physicians.</w:t>
      </w:r>
      <w:r w:rsidR="00392AA8">
        <w:rPr>
          <w:rFonts w:ascii="Calibri" w:eastAsia="Times New Roman" w:hAnsi="Calibri" w:cs="Calibri"/>
          <w:kern w:val="0"/>
          <w:sz w:val="20"/>
          <w:szCs w:val="20"/>
          <w14:ligatures w14:val="none"/>
        </w:rPr>
        <w:t xml:space="preserve"> </w:t>
      </w:r>
      <w:r w:rsidRPr="00746454">
        <w:rPr>
          <w:rFonts w:ascii="Calibri" w:eastAsia="Times New Roman" w:hAnsi="Calibri" w:cs="Calibri"/>
          <w:kern w:val="0"/>
          <w:sz w:val="20"/>
          <w:szCs w:val="20"/>
          <w14:ligatures w14:val="none"/>
        </w:rPr>
        <w:t>ASCs often function as practical extensions of physicians’ offices, especially for interventional pain procedures. Unlike hospital-employed physicians, independent practitioners bear the full cost burden regardless of site of service—whether in-office, ASC, or hospital.</w:t>
      </w:r>
    </w:p>
    <w:p w14:paraId="4438DDA3" w14:textId="77777777" w:rsidR="00746454" w:rsidRPr="00746454" w:rsidRDefault="00746454" w:rsidP="00392AA8">
      <w:pPr>
        <w:spacing w:after="0" w:line="240" w:lineRule="auto"/>
        <w:ind w:left="360"/>
        <w:jc w:val="both"/>
        <w:rPr>
          <w:rFonts w:ascii="Calibri" w:hAnsi="Calibri" w:cs="Calibri"/>
          <w:sz w:val="16"/>
          <w:szCs w:val="16"/>
        </w:rPr>
      </w:pPr>
    </w:p>
    <w:p w14:paraId="5A853576" w14:textId="39A0F7CB" w:rsidR="000A0909" w:rsidRPr="00746454" w:rsidRDefault="000A0909" w:rsidP="00392AA8">
      <w:pPr>
        <w:spacing w:after="0" w:line="240" w:lineRule="auto"/>
        <w:ind w:left="360"/>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 xml:space="preserve">Interventional pain management have experienced more extreme cuts than some of the other specialties with 41% for physician payments from 2001 to 2025 leading up to 45% reductions from 2001 to 2026 </w:t>
      </w:r>
      <w:r w:rsidRPr="00746454">
        <w:rPr>
          <w:rFonts w:ascii="Calibri" w:eastAsia="Calibri" w:hAnsi="Calibri" w:cs="Calibri"/>
          <w:sz w:val="20"/>
          <w:szCs w:val="20"/>
        </w:rPr>
        <w:t xml:space="preserve">(Manchikanti L, et al. Physician payment reform in interventional pain management: Balancing cost, quality, access and survival of independent practices. </w:t>
      </w:r>
      <w:r w:rsidRPr="00746454">
        <w:rPr>
          <w:rFonts w:ascii="Calibri" w:eastAsia="Calibri" w:hAnsi="Calibri" w:cs="Calibri"/>
          <w:i/>
          <w:iCs/>
          <w:sz w:val="20"/>
          <w:szCs w:val="20"/>
        </w:rPr>
        <w:t>Pain Physician</w:t>
      </w:r>
      <w:r w:rsidRPr="00746454">
        <w:rPr>
          <w:rFonts w:ascii="Calibri" w:eastAsia="Calibri" w:hAnsi="Calibri" w:cs="Calibri"/>
          <w:sz w:val="20"/>
          <w:szCs w:val="20"/>
        </w:rPr>
        <w:t xml:space="preserve"> 2025; in press)</w:t>
      </w:r>
      <w:r w:rsidRPr="00746454">
        <w:rPr>
          <w:rFonts w:ascii="Calibri" w:eastAsia="Times New Roman" w:hAnsi="Calibri" w:cs="Calibri"/>
          <w:kern w:val="0"/>
          <w:sz w:val="20"/>
          <w:szCs w:val="20"/>
          <w14:ligatures w14:val="none"/>
        </w:rPr>
        <w:t>.</w:t>
      </w:r>
      <w:r w:rsidR="00392AA8">
        <w:rPr>
          <w:rFonts w:ascii="Calibri" w:eastAsia="Times New Roman" w:hAnsi="Calibri" w:cs="Calibri"/>
          <w:kern w:val="0"/>
          <w:sz w:val="20"/>
          <w:szCs w:val="20"/>
          <w14:ligatures w14:val="none"/>
        </w:rPr>
        <w:t xml:space="preserve"> </w:t>
      </w:r>
      <w:r w:rsidRPr="00746454">
        <w:rPr>
          <w:rFonts w:ascii="Calibri" w:eastAsia="Times New Roman" w:hAnsi="Calibri" w:cs="Calibri"/>
          <w:kern w:val="0"/>
          <w:sz w:val="20"/>
          <w:szCs w:val="20"/>
          <w14:ligatures w14:val="none"/>
        </w:rPr>
        <w:t>As shown in Table 1, interventional pain management procedures face cuts ranging from 7% to 10%.</w:t>
      </w:r>
    </w:p>
    <w:p w14:paraId="6EBB9D36" w14:textId="77777777" w:rsidR="00746454" w:rsidRPr="00746454" w:rsidRDefault="00746454" w:rsidP="00392AA8">
      <w:pPr>
        <w:spacing w:after="0" w:line="240" w:lineRule="auto"/>
        <w:ind w:left="360"/>
        <w:jc w:val="both"/>
        <w:rPr>
          <w:rFonts w:ascii="Calibri" w:hAnsi="Calibri" w:cs="Calibri"/>
          <w:sz w:val="16"/>
          <w:szCs w:val="16"/>
        </w:rPr>
      </w:pPr>
    </w:p>
    <w:p w14:paraId="7596C5D3" w14:textId="77777777" w:rsidR="000A0909" w:rsidRPr="00746454" w:rsidRDefault="000A0909" w:rsidP="00392AA8">
      <w:pPr>
        <w:spacing w:after="0" w:line="240" w:lineRule="auto"/>
        <w:ind w:left="360"/>
        <w:jc w:val="both"/>
        <w:rPr>
          <w:rFonts w:ascii="Calibri" w:eastAsia="Times New Roman" w:hAnsi="Calibri" w:cs="Calibri"/>
          <w:kern w:val="0"/>
          <w:sz w:val="20"/>
          <w:szCs w:val="20"/>
          <w14:ligatures w14:val="none"/>
        </w:rPr>
      </w:pPr>
      <w:r w:rsidRPr="00746454">
        <w:rPr>
          <w:rFonts w:ascii="Calibri" w:eastAsia="Times New Roman" w:hAnsi="Calibri" w:cs="Calibri"/>
          <w:b/>
          <w:bCs/>
          <w:kern w:val="0"/>
          <w:sz w:val="20"/>
          <w:szCs w:val="20"/>
          <w14:ligatures w14:val="none"/>
        </w:rPr>
        <w:lastRenderedPageBreak/>
        <w:t>ASIPP strongly urges CMS to adopt a distinguishing modifier or separate reimbursement methodology for independent physicians</w:t>
      </w:r>
      <w:r w:rsidRPr="00746454">
        <w:rPr>
          <w:rFonts w:ascii="Calibri" w:eastAsia="Times New Roman" w:hAnsi="Calibri" w:cs="Calibri"/>
          <w:kern w:val="0"/>
          <w:sz w:val="20"/>
          <w:szCs w:val="20"/>
          <w14:ligatures w14:val="none"/>
        </w:rPr>
        <w:t>, to prevent undue financial harm to practices that are not part of hospital systems but must still shoulder equivalent or greater costs.</w:t>
      </w:r>
    </w:p>
    <w:p w14:paraId="2E8B21F2" w14:textId="77777777" w:rsidR="00746454" w:rsidRPr="00746454" w:rsidRDefault="00746454" w:rsidP="00392AA8">
      <w:pPr>
        <w:spacing w:after="0" w:line="240" w:lineRule="auto"/>
        <w:ind w:left="360"/>
        <w:jc w:val="both"/>
        <w:rPr>
          <w:rFonts w:ascii="Calibri" w:hAnsi="Calibri" w:cs="Calibri"/>
          <w:sz w:val="16"/>
          <w:szCs w:val="16"/>
        </w:rPr>
      </w:pPr>
    </w:p>
    <w:p w14:paraId="21DFA9B7" w14:textId="77777777" w:rsidR="00746454" w:rsidRPr="00423241" w:rsidRDefault="00746454" w:rsidP="00746454">
      <w:pPr>
        <w:spacing w:after="0" w:line="240" w:lineRule="auto"/>
        <w:ind w:left="360"/>
        <w:jc w:val="both"/>
        <w:rPr>
          <w:rFonts w:ascii="Calibri" w:hAnsi="Calibri" w:cs="Calibri"/>
          <w:sz w:val="20"/>
          <w:szCs w:val="20"/>
        </w:rPr>
      </w:pPr>
      <w:r w:rsidRPr="00423241">
        <w:rPr>
          <w:rFonts w:ascii="Calibri" w:hAnsi="Calibri" w:cs="Calibri"/>
          <w:b/>
          <w:bCs/>
          <w:sz w:val="20"/>
          <w:szCs w:val="20"/>
        </w:rPr>
        <w:t xml:space="preserve">Table 1. </w:t>
      </w:r>
      <w:r w:rsidRPr="00423241">
        <w:rPr>
          <w:rFonts w:ascii="Calibri" w:hAnsi="Calibri" w:cs="Calibri"/>
          <w:i/>
          <w:iCs/>
          <w:sz w:val="20"/>
          <w:szCs w:val="20"/>
        </w:rPr>
        <w:t>Changes in reimbursement for interventional procedures for independent physicians.</w:t>
      </w:r>
    </w:p>
    <w:tbl>
      <w:tblPr>
        <w:tblStyle w:val="TableGrid"/>
        <w:tblW w:w="9720" w:type="dxa"/>
        <w:tblInd w:w="468" w:type="dxa"/>
        <w:tblLook w:val="04A0" w:firstRow="1" w:lastRow="0" w:firstColumn="1" w:lastColumn="0" w:noHBand="0" w:noVBand="1"/>
      </w:tblPr>
      <w:tblGrid>
        <w:gridCol w:w="3955"/>
        <w:gridCol w:w="2882"/>
        <w:gridCol w:w="2883"/>
      </w:tblGrid>
      <w:tr w:rsidR="00746454" w:rsidRPr="00423241" w14:paraId="6C230E35" w14:textId="77777777" w:rsidTr="00EA604A">
        <w:tc>
          <w:tcPr>
            <w:tcW w:w="3955" w:type="dxa"/>
            <w:vAlign w:val="center"/>
          </w:tcPr>
          <w:p w14:paraId="1C7E85A2" w14:textId="77777777" w:rsidR="00746454" w:rsidRPr="00423241" w:rsidRDefault="00746454" w:rsidP="00EA604A">
            <w:pPr>
              <w:rPr>
                <w:rFonts w:ascii="Calibri" w:hAnsi="Calibri" w:cs="Calibri"/>
                <w:b/>
                <w:bCs/>
                <w:sz w:val="16"/>
                <w:szCs w:val="16"/>
              </w:rPr>
            </w:pPr>
            <w:r w:rsidRPr="00423241">
              <w:rPr>
                <w:rFonts w:ascii="Calibri" w:hAnsi="Calibri" w:cs="Calibri"/>
                <w:b/>
                <w:bCs/>
                <w:sz w:val="16"/>
                <w:szCs w:val="16"/>
              </w:rPr>
              <w:t>Changes from 2025</w:t>
            </w:r>
          </w:p>
        </w:tc>
        <w:tc>
          <w:tcPr>
            <w:tcW w:w="2882" w:type="dxa"/>
            <w:vAlign w:val="center"/>
          </w:tcPr>
          <w:p w14:paraId="3CD95B83" w14:textId="77777777" w:rsidR="00746454" w:rsidRPr="00423241" w:rsidRDefault="00746454" w:rsidP="00EA604A">
            <w:pPr>
              <w:jc w:val="center"/>
              <w:rPr>
                <w:rFonts w:ascii="Calibri" w:hAnsi="Calibri" w:cs="Calibri"/>
                <w:b/>
                <w:bCs/>
                <w:color w:val="3A7C22" w:themeColor="accent6" w:themeShade="BF"/>
                <w:sz w:val="16"/>
                <w:szCs w:val="16"/>
              </w:rPr>
            </w:pPr>
            <w:r w:rsidRPr="00423241">
              <w:rPr>
                <w:rFonts w:ascii="Calibri" w:hAnsi="Calibri" w:cs="Calibri"/>
                <w:b/>
                <w:bCs/>
                <w:color w:val="3A7C22" w:themeColor="accent6" w:themeShade="BF"/>
                <w:sz w:val="16"/>
                <w:szCs w:val="16"/>
              </w:rPr>
              <w:t>In-Office procedure</w:t>
            </w:r>
          </w:p>
        </w:tc>
        <w:tc>
          <w:tcPr>
            <w:tcW w:w="2883" w:type="dxa"/>
            <w:vAlign w:val="center"/>
          </w:tcPr>
          <w:p w14:paraId="79988B40" w14:textId="77777777" w:rsidR="00746454" w:rsidRPr="00423241" w:rsidRDefault="00746454" w:rsidP="00EA604A">
            <w:pPr>
              <w:jc w:val="center"/>
              <w:rPr>
                <w:rFonts w:ascii="Calibri" w:hAnsi="Calibri" w:cs="Calibri"/>
                <w:b/>
                <w:bCs/>
                <w:color w:val="EE0000"/>
                <w:sz w:val="16"/>
                <w:szCs w:val="16"/>
              </w:rPr>
            </w:pPr>
            <w:r w:rsidRPr="00423241">
              <w:rPr>
                <w:rFonts w:ascii="Calibri" w:hAnsi="Calibri" w:cs="Calibri"/>
                <w:b/>
                <w:bCs/>
                <w:color w:val="EE0000"/>
                <w:sz w:val="16"/>
                <w:szCs w:val="16"/>
              </w:rPr>
              <w:t>Physicians pay in ASC or Hospital</w:t>
            </w:r>
          </w:p>
        </w:tc>
      </w:tr>
      <w:tr w:rsidR="00746454" w:rsidRPr="00423241" w14:paraId="07F87EE9" w14:textId="77777777" w:rsidTr="00EA604A">
        <w:trPr>
          <w:trHeight w:val="188"/>
        </w:trPr>
        <w:tc>
          <w:tcPr>
            <w:tcW w:w="3955" w:type="dxa"/>
          </w:tcPr>
          <w:p w14:paraId="17E5001E" w14:textId="77777777" w:rsidR="00746454" w:rsidRPr="00423241" w:rsidRDefault="00746454" w:rsidP="00EA604A">
            <w:pPr>
              <w:rPr>
                <w:rFonts w:ascii="Calibri" w:hAnsi="Calibri" w:cs="Calibri"/>
                <w:sz w:val="16"/>
                <w:szCs w:val="16"/>
              </w:rPr>
            </w:pPr>
            <w:r w:rsidRPr="00423241">
              <w:rPr>
                <w:rFonts w:ascii="Calibri" w:hAnsi="Calibri" w:cs="Calibri"/>
                <w:sz w:val="16"/>
                <w:szCs w:val="16"/>
              </w:rPr>
              <w:t xml:space="preserve">Epidurals with fluoro </w:t>
            </w:r>
          </w:p>
        </w:tc>
        <w:tc>
          <w:tcPr>
            <w:tcW w:w="2882" w:type="dxa"/>
          </w:tcPr>
          <w:p w14:paraId="474231ED" w14:textId="77777777" w:rsidR="00746454" w:rsidRPr="00423241" w:rsidRDefault="00746454" w:rsidP="00EA604A">
            <w:pPr>
              <w:jc w:val="center"/>
              <w:rPr>
                <w:rFonts w:ascii="Calibri" w:hAnsi="Calibri" w:cs="Calibri"/>
                <w:color w:val="3A7C22" w:themeColor="accent6" w:themeShade="BF"/>
                <w:sz w:val="16"/>
                <w:szCs w:val="16"/>
              </w:rPr>
            </w:pPr>
            <w:r w:rsidRPr="00423241">
              <w:rPr>
                <w:rFonts w:ascii="Calibri" w:hAnsi="Calibri" w:cs="Calibri"/>
                <w:b/>
                <w:bCs/>
                <w:color w:val="3A7C22" w:themeColor="accent6" w:themeShade="BF"/>
                <w:sz w:val="16"/>
                <w:szCs w:val="16"/>
              </w:rPr>
              <w:t>+</w:t>
            </w:r>
            <w:r w:rsidRPr="00423241">
              <w:rPr>
                <w:rFonts w:ascii="Calibri" w:hAnsi="Calibri" w:cs="Calibri"/>
                <w:color w:val="3A7C22" w:themeColor="accent6" w:themeShade="BF"/>
                <w:sz w:val="16"/>
                <w:szCs w:val="16"/>
              </w:rPr>
              <w:t xml:space="preserve"> 11%</w:t>
            </w:r>
          </w:p>
        </w:tc>
        <w:tc>
          <w:tcPr>
            <w:tcW w:w="2883" w:type="dxa"/>
          </w:tcPr>
          <w:p w14:paraId="51821F52" w14:textId="77777777" w:rsidR="00746454" w:rsidRPr="00423241" w:rsidRDefault="00746454" w:rsidP="00EA604A">
            <w:pPr>
              <w:jc w:val="center"/>
              <w:rPr>
                <w:rFonts w:ascii="Calibri" w:hAnsi="Calibri" w:cs="Calibri"/>
                <w:color w:val="EE0000"/>
                <w:sz w:val="16"/>
                <w:szCs w:val="16"/>
              </w:rPr>
            </w:pPr>
            <w:r w:rsidRPr="00423241">
              <w:rPr>
                <w:rFonts w:ascii="Calibri" w:eastAsia="Times New Roman" w:hAnsi="Calibri" w:cs="Calibri"/>
                <w:b/>
                <w:bCs/>
                <w:color w:val="EE0000"/>
                <w:kern w:val="0"/>
                <w:sz w:val="16"/>
                <w:szCs w:val="16"/>
                <w14:ligatures w14:val="none"/>
              </w:rPr>
              <w:t>–</w:t>
            </w:r>
            <w:r w:rsidRPr="00423241">
              <w:rPr>
                <w:rFonts w:ascii="Calibri" w:hAnsi="Calibri" w:cs="Calibri"/>
                <w:color w:val="EE0000"/>
                <w:sz w:val="16"/>
                <w:szCs w:val="16"/>
              </w:rPr>
              <w:t xml:space="preserve"> 6.3% to 7.2%</w:t>
            </w:r>
          </w:p>
        </w:tc>
      </w:tr>
      <w:tr w:rsidR="00746454" w:rsidRPr="00423241" w14:paraId="339B72B2" w14:textId="77777777" w:rsidTr="00EA604A">
        <w:tc>
          <w:tcPr>
            <w:tcW w:w="3955" w:type="dxa"/>
          </w:tcPr>
          <w:p w14:paraId="63295642" w14:textId="77777777" w:rsidR="00746454" w:rsidRPr="00423241" w:rsidRDefault="00746454" w:rsidP="00EA604A">
            <w:pPr>
              <w:rPr>
                <w:rFonts w:ascii="Calibri" w:hAnsi="Calibri" w:cs="Calibri"/>
                <w:sz w:val="16"/>
                <w:szCs w:val="16"/>
              </w:rPr>
            </w:pPr>
            <w:r w:rsidRPr="00423241">
              <w:rPr>
                <w:rFonts w:ascii="Calibri" w:hAnsi="Calibri" w:cs="Calibri"/>
                <w:sz w:val="16"/>
                <w:szCs w:val="16"/>
              </w:rPr>
              <w:t>Transforaminal epidural</w:t>
            </w:r>
          </w:p>
        </w:tc>
        <w:tc>
          <w:tcPr>
            <w:tcW w:w="2882" w:type="dxa"/>
          </w:tcPr>
          <w:p w14:paraId="43DF02DC" w14:textId="77777777" w:rsidR="00746454" w:rsidRPr="00423241" w:rsidRDefault="00746454" w:rsidP="00EA604A">
            <w:pPr>
              <w:jc w:val="center"/>
              <w:rPr>
                <w:rFonts w:ascii="Calibri" w:hAnsi="Calibri" w:cs="Calibri"/>
                <w:color w:val="3A7C22" w:themeColor="accent6" w:themeShade="BF"/>
                <w:sz w:val="16"/>
                <w:szCs w:val="16"/>
              </w:rPr>
            </w:pPr>
            <w:r w:rsidRPr="00423241">
              <w:rPr>
                <w:rFonts w:ascii="Calibri" w:hAnsi="Calibri" w:cs="Calibri"/>
                <w:b/>
                <w:bCs/>
                <w:color w:val="3A7C22" w:themeColor="accent6" w:themeShade="BF"/>
                <w:sz w:val="16"/>
                <w:szCs w:val="16"/>
              </w:rPr>
              <w:t>+</w:t>
            </w:r>
            <w:r w:rsidRPr="00423241">
              <w:rPr>
                <w:rFonts w:ascii="Calibri" w:hAnsi="Calibri" w:cs="Calibri"/>
                <w:color w:val="3A7C22" w:themeColor="accent6" w:themeShade="BF"/>
                <w:sz w:val="16"/>
                <w:szCs w:val="16"/>
              </w:rPr>
              <w:t xml:space="preserve"> 12%</w:t>
            </w:r>
          </w:p>
        </w:tc>
        <w:tc>
          <w:tcPr>
            <w:tcW w:w="2883" w:type="dxa"/>
          </w:tcPr>
          <w:p w14:paraId="5D7D8671" w14:textId="77777777" w:rsidR="00746454" w:rsidRPr="00423241" w:rsidRDefault="00746454" w:rsidP="00EA604A">
            <w:pPr>
              <w:jc w:val="center"/>
              <w:rPr>
                <w:rFonts w:ascii="Calibri" w:hAnsi="Calibri" w:cs="Calibri"/>
                <w:color w:val="EE0000"/>
                <w:sz w:val="16"/>
                <w:szCs w:val="16"/>
              </w:rPr>
            </w:pPr>
            <w:r w:rsidRPr="00423241">
              <w:rPr>
                <w:rFonts w:ascii="Calibri" w:eastAsia="Times New Roman" w:hAnsi="Calibri" w:cs="Calibri"/>
                <w:b/>
                <w:bCs/>
                <w:color w:val="EE0000"/>
                <w:kern w:val="0"/>
                <w:sz w:val="16"/>
                <w:szCs w:val="16"/>
                <w14:ligatures w14:val="none"/>
              </w:rPr>
              <w:t>–</w:t>
            </w:r>
            <w:r w:rsidRPr="00423241">
              <w:rPr>
                <w:rFonts w:ascii="Calibri" w:hAnsi="Calibri" w:cs="Calibri"/>
                <w:color w:val="EE0000"/>
                <w:sz w:val="16"/>
                <w:szCs w:val="16"/>
              </w:rPr>
              <w:t xml:space="preserve"> 6.8% to 7.6%</w:t>
            </w:r>
          </w:p>
        </w:tc>
      </w:tr>
      <w:tr w:rsidR="00746454" w:rsidRPr="00423241" w14:paraId="0A69DE0D" w14:textId="77777777" w:rsidTr="00EA604A">
        <w:tc>
          <w:tcPr>
            <w:tcW w:w="3955" w:type="dxa"/>
          </w:tcPr>
          <w:p w14:paraId="6D8BE1BD" w14:textId="77777777" w:rsidR="00746454" w:rsidRPr="00423241" w:rsidRDefault="00746454" w:rsidP="00EA604A">
            <w:pPr>
              <w:rPr>
                <w:rFonts w:ascii="Calibri" w:hAnsi="Calibri" w:cs="Calibri"/>
                <w:sz w:val="16"/>
                <w:szCs w:val="16"/>
              </w:rPr>
            </w:pPr>
            <w:r w:rsidRPr="00423241">
              <w:rPr>
                <w:rFonts w:ascii="Calibri" w:hAnsi="Calibri" w:cs="Calibri"/>
                <w:sz w:val="16"/>
                <w:szCs w:val="16"/>
              </w:rPr>
              <w:t>Facet– joint injections</w:t>
            </w:r>
          </w:p>
        </w:tc>
        <w:tc>
          <w:tcPr>
            <w:tcW w:w="2882" w:type="dxa"/>
          </w:tcPr>
          <w:p w14:paraId="2A601004" w14:textId="77777777" w:rsidR="00746454" w:rsidRPr="00423241" w:rsidRDefault="00746454" w:rsidP="00EA604A">
            <w:pPr>
              <w:jc w:val="center"/>
              <w:rPr>
                <w:rFonts w:ascii="Calibri" w:hAnsi="Calibri" w:cs="Calibri"/>
                <w:color w:val="3A7C22" w:themeColor="accent6" w:themeShade="BF"/>
                <w:sz w:val="16"/>
                <w:szCs w:val="16"/>
              </w:rPr>
            </w:pPr>
            <w:r w:rsidRPr="00423241">
              <w:rPr>
                <w:rFonts w:ascii="Calibri" w:hAnsi="Calibri" w:cs="Calibri"/>
                <w:b/>
                <w:bCs/>
                <w:color w:val="3A7C22" w:themeColor="accent6" w:themeShade="BF"/>
                <w:sz w:val="16"/>
                <w:szCs w:val="16"/>
              </w:rPr>
              <w:t>+</w:t>
            </w:r>
            <w:r w:rsidRPr="00423241">
              <w:rPr>
                <w:rFonts w:ascii="Calibri" w:hAnsi="Calibri" w:cs="Calibri"/>
                <w:color w:val="3A7C22" w:themeColor="accent6" w:themeShade="BF"/>
                <w:sz w:val="16"/>
                <w:szCs w:val="16"/>
              </w:rPr>
              <w:t xml:space="preserve"> 10.5%</w:t>
            </w:r>
          </w:p>
        </w:tc>
        <w:tc>
          <w:tcPr>
            <w:tcW w:w="2883" w:type="dxa"/>
          </w:tcPr>
          <w:p w14:paraId="425322C6" w14:textId="77777777" w:rsidR="00746454" w:rsidRPr="00423241" w:rsidRDefault="00746454" w:rsidP="00EA604A">
            <w:pPr>
              <w:jc w:val="center"/>
              <w:rPr>
                <w:rFonts w:ascii="Calibri" w:hAnsi="Calibri" w:cs="Calibri"/>
                <w:color w:val="EE0000"/>
                <w:sz w:val="16"/>
                <w:szCs w:val="16"/>
              </w:rPr>
            </w:pPr>
            <w:r w:rsidRPr="00423241">
              <w:rPr>
                <w:rFonts w:ascii="Calibri" w:eastAsia="Times New Roman" w:hAnsi="Calibri" w:cs="Calibri"/>
                <w:b/>
                <w:bCs/>
                <w:color w:val="EE0000"/>
                <w:kern w:val="0"/>
                <w:sz w:val="16"/>
                <w:szCs w:val="16"/>
                <w14:ligatures w14:val="none"/>
              </w:rPr>
              <w:t>–</w:t>
            </w:r>
            <w:r w:rsidRPr="00423241">
              <w:rPr>
                <w:rFonts w:ascii="Calibri" w:hAnsi="Calibri" w:cs="Calibri"/>
                <w:color w:val="EE0000"/>
                <w:sz w:val="16"/>
                <w:szCs w:val="16"/>
              </w:rPr>
              <w:t xml:space="preserve"> 7.0% to 7.6%</w:t>
            </w:r>
          </w:p>
        </w:tc>
      </w:tr>
      <w:tr w:rsidR="00746454" w:rsidRPr="00423241" w14:paraId="7478E80A" w14:textId="77777777" w:rsidTr="00EA604A">
        <w:tc>
          <w:tcPr>
            <w:tcW w:w="3955" w:type="dxa"/>
          </w:tcPr>
          <w:p w14:paraId="1A783D37" w14:textId="77777777" w:rsidR="00746454" w:rsidRPr="00423241" w:rsidRDefault="00746454" w:rsidP="00EA604A">
            <w:pPr>
              <w:rPr>
                <w:rFonts w:ascii="Calibri" w:hAnsi="Calibri" w:cs="Calibri"/>
                <w:sz w:val="16"/>
                <w:szCs w:val="16"/>
              </w:rPr>
            </w:pPr>
            <w:r w:rsidRPr="00423241">
              <w:rPr>
                <w:rFonts w:ascii="Calibri" w:hAnsi="Calibri" w:cs="Calibri"/>
                <w:sz w:val="16"/>
                <w:szCs w:val="16"/>
              </w:rPr>
              <w:t>Radiofrequency neurotomy</w:t>
            </w:r>
          </w:p>
        </w:tc>
        <w:tc>
          <w:tcPr>
            <w:tcW w:w="2882" w:type="dxa"/>
          </w:tcPr>
          <w:p w14:paraId="11D12C11" w14:textId="77777777" w:rsidR="00746454" w:rsidRPr="00423241" w:rsidRDefault="00746454" w:rsidP="00EA604A">
            <w:pPr>
              <w:jc w:val="center"/>
              <w:rPr>
                <w:rFonts w:ascii="Calibri" w:hAnsi="Calibri" w:cs="Calibri"/>
                <w:color w:val="3A7C22" w:themeColor="accent6" w:themeShade="BF"/>
                <w:sz w:val="16"/>
                <w:szCs w:val="16"/>
              </w:rPr>
            </w:pPr>
            <w:r w:rsidRPr="00423241">
              <w:rPr>
                <w:rFonts w:ascii="Calibri" w:hAnsi="Calibri" w:cs="Calibri"/>
                <w:b/>
                <w:bCs/>
                <w:color w:val="3A7C22" w:themeColor="accent6" w:themeShade="BF"/>
                <w:sz w:val="16"/>
                <w:szCs w:val="16"/>
              </w:rPr>
              <w:t>+</w:t>
            </w:r>
            <w:r w:rsidRPr="00423241">
              <w:rPr>
                <w:rFonts w:ascii="Calibri" w:hAnsi="Calibri" w:cs="Calibri"/>
                <w:color w:val="3A7C22" w:themeColor="accent6" w:themeShade="BF"/>
                <w:sz w:val="16"/>
                <w:szCs w:val="16"/>
              </w:rPr>
              <w:t xml:space="preserve"> 10%</w:t>
            </w:r>
          </w:p>
        </w:tc>
        <w:tc>
          <w:tcPr>
            <w:tcW w:w="2883" w:type="dxa"/>
          </w:tcPr>
          <w:p w14:paraId="20944DC9" w14:textId="77777777" w:rsidR="00746454" w:rsidRPr="00423241" w:rsidRDefault="00746454" w:rsidP="00EA604A">
            <w:pPr>
              <w:jc w:val="center"/>
              <w:rPr>
                <w:rFonts w:ascii="Calibri" w:hAnsi="Calibri" w:cs="Calibri"/>
                <w:color w:val="EE0000"/>
                <w:sz w:val="16"/>
                <w:szCs w:val="16"/>
              </w:rPr>
            </w:pPr>
            <w:r w:rsidRPr="00423241">
              <w:rPr>
                <w:rFonts w:ascii="Calibri" w:eastAsia="Times New Roman" w:hAnsi="Calibri" w:cs="Calibri"/>
                <w:b/>
                <w:bCs/>
                <w:color w:val="EE0000"/>
                <w:kern w:val="0"/>
                <w:sz w:val="16"/>
                <w:szCs w:val="16"/>
                <w14:ligatures w14:val="none"/>
              </w:rPr>
              <w:t>–</w:t>
            </w:r>
            <w:r w:rsidRPr="00423241">
              <w:rPr>
                <w:rFonts w:ascii="Calibri" w:hAnsi="Calibri" w:cs="Calibri"/>
                <w:color w:val="EE0000"/>
                <w:sz w:val="16"/>
                <w:szCs w:val="16"/>
              </w:rPr>
              <w:t xml:space="preserve"> 6.4%</w:t>
            </w:r>
          </w:p>
        </w:tc>
      </w:tr>
      <w:tr w:rsidR="00746454" w:rsidRPr="00423241" w14:paraId="33D97BDC" w14:textId="77777777" w:rsidTr="00EA604A">
        <w:tc>
          <w:tcPr>
            <w:tcW w:w="3955" w:type="dxa"/>
          </w:tcPr>
          <w:p w14:paraId="5D6AC789" w14:textId="77777777" w:rsidR="00746454" w:rsidRPr="00423241" w:rsidRDefault="00746454" w:rsidP="00EA604A">
            <w:pPr>
              <w:rPr>
                <w:rFonts w:ascii="Calibri" w:hAnsi="Calibri" w:cs="Calibri"/>
                <w:sz w:val="16"/>
                <w:szCs w:val="16"/>
              </w:rPr>
            </w:pPr>
            <w:r w:rsidRPr="00423241">
              <w:rPr>
                <w:rFonts w:ascii="Calibri" w:hAnsi="Calibri" w:cs="Calibri"/>
                <w:sz w:val="16"/>
                <w:szCs w:val="16"/>
              </w:rPr>
              <w:t>Spinal cord stimulation trial (63650)</w:t>
            </w:r>
          </w:p>
        </w:tc>
        <w:tc>
          <w:tcPr>
            <w:tcW w:w="2882" w:type="dxa"/>
          </w:tcPr>
          <w:p w14:paraId="6475AF01" w14:textId="77777777" w:rsidR="00746454" w:rsidRPr="00423241" w:rsidRDefault="00746454" w:rsidP="00EA604A">
            <w:pPr>
              <w:jc w:val="center"/>
              <w:rPr>
                <w:rFonts w:ascii="Calibri" w:hAnsi="Calibri" w:cs="Calibri"/>
                <w:color w:val="3A7C22" w:themeColor="accent6" w:themeShade="BF"/>
                <w:sz w:val="16"/>
                <w:szCs w:val="16"/>
              </w:rPr>
            </w:pPr>
            <w:r w:rsidRPr="00423241">
              <w:rPr>
                <w:rFonts w:ascii="Calibri" w:hAnsi="Calibri" w:cs="Calibri"/>
                <w:b/>
                <w:bCs/>
                <w:color w:val="3A7C22" w:themeColor="accent6" w:themeShade="BF"/>
                <w:sz w:val="16"/>
                <w:szCs w:val="16"/>
              </w:rPr>
              <w:t>+</w:t>
            </w:r>
            <w:r w:rsidRPr="00423241">
              <w:rPr>
                <w:rFonts w:ascii="Calibri" w:hAnsi="Calibri" w:cs="Calibri"/>
                <w:color w:val="3A7C22" w:themeColor="accent6" w:themeShade="BF"/>
                <w:sz w:val="16"/>
                <w:szCs w:val="16"/>
              </w:rPr>
              <w:t xml:space="preserve"> 12.7%</w:t>
            </w:r>
          </w:p>
        </w:tc>
        <w:tc>
          <w:tcPr>
            <w:tcW w:w="2883" w:type="dxa"/>
          </w:tcPr>
          <w:p w14:paraId="11C7AA35" w14:textId="77777777" w:rsidR="00746454" w:rsidRPr="00423241" w:rsidRDefault="00746454" w:rsidP="00EA604A">
            <w:pPr>
              <w:jc w:val="center"/>
              <w:rPr>
                <w:rFonts w:ascii="Calibri" w:hAnsi="Calibri" w:cs="Calibri"/>
                <w:color w:val="EE0000"/>
                <w:sz w:val="16"/>
                <w:szCs w:val="16"/>
              </w:rPr>
            </w:pPr>
            <w:r w:rsidRPr="00423241">
              <w:rPr>
                <w:rFonts w:ascii="Calibri" w:eastAsia="Times New Roman" w:hAnsi="Calibri" w:cs="Calibri"/>
                <w:b/>
                <w:bCs/>
                <w:color w:val="EE0000"/>
                <w:kern w:val="0"/>
                <w:sz w:val="16"/>
                <w:szCs w:val="16"/>
                <w14:ligatures w14:val="none"/>
              </w:rPr>
              <w:t>–</w:t>
            </w:r>
            <w:r w:rsidRPr="00423241">
              <w:rPr>
                <w:rFonts w:ascii="Calibri" w:hAnsi="Calibri" w:cs="Calibri"/>
                <w:color w:val="EE0000"/>
                <w:sz w:val="16"/>
                <w:szCs w:val="16"/>
              </w:rPr>
              <w:t xml:space="preserve"> 6.3%</w:t>
            </w:r>
          </w:p>
        </w:tc>
      </w:tr>
      <w:tr w:rsidR="00746454" w:rsidRPr="00423241" w14:paraId="7733A86B" w14:textId="77777777" w:rsidTr="00EA604A">
        <w:tc>
          <w:tcPr>
            <w:tcW w:w="3955" w:type="dxa"/>
          </w:tcPr>
          <w:p w14:paraId="39718123" w14:textId="77777777" w:rsidR="00746454" w:rsidRPr="00423241" w:rsidRDefault="00746454" w:rsidP="00EA604A">
            <w:pPr>
              <w:rPr>
                <w:rFonts w:ascii="Calibri" w:hAnsi="Calibri" w:cs="Calibri"/>
                <w:sz w:val="16"/>
                <w:szCs w:val="16"/>
              </w:rPr>
            </w:pPr>
            <w:r w:rsidRPr="00423241">
              <w:rPr>
                <w:rFonts w:ascii="Calibri" w:hAnsi="Calibri" w:cs="Calibri"/>
                <w:sz w:val="16"/>
                <w:szCs w:val="16"/>
              </w:rPr>
              <w:t>Spinal cord stimulation implant (63685)</w:t>
            </w:r>
          </w:p>
        </w:tc>
        <w:tc>
          <w:tcPr>
            <w:tcW w:w="2882" w:type="dxa"/>
          </w:tcPr>
          <w:p w14:paraId="5273E9DD" w14:textId="77777777" w:rsidR="00746454" w:rsidRPr="00423241" w:rsidRDefault="00746454" w:rsidP="00EA604A">
            <w:pPr>
              <w:jc w:val="center"/>
              <w:rPr>
                <w:rFonts w:ascii="Calibri" w:hAnsi="Calibri" w:cs="Calibri"/>
                <w:color w:val="3A7C22" w:themeColor="accent6" w:themeShade="BF"/>
                <w:sz w:val="16"/>
                <w:szCs w:val="16"/>
              </w:rPr>
            </w:pPr>
          </w:p>
        </w:tc>
        <w:tc>
          <w:tcPr>
            <w:tcW w:w="2883" w:type="dxa"/>
          </w:tcPr>
          <w:p w14:paraId="43DFAE6F" w14:textId="77777777" w:rsidR="00746454" w:rsidRPr="00423241" w:rsidRDefault="00746454" w:rsidP="00EA604A">
            <w:pPr>
              <w:jc w:val="center"/>
              <w:rPr>
                <w:rFonts w:ascii="Calibri" w:hAnsi="Calibri" w:cs="Calibri"/>
                <w:color w:val="EE0000"/>
                <w:sz w:val="16"/>
                <w:szCs w:val="16"/>
              </w:rPr>
            </w:pPr>
            <w:r w:rsidRPr="00423241">
              <w:rPr>
                <w:rFonts w:ascii="Calibri" w:eastAsia="Times New Roman" w:hAnsi="Calibri" w:cs="Calibri"/>
                <w:b/>
                <w:bCs/>
                <w:color w:val="EE0000"/>
                <w:kern w:val="0"/>
                <w:sz w:val="16"/>
                <w:szCs w:val="16"/>
                <w14:ligatures w14:val="none"/>
              </w:rPr>
              <w:t>–</w:t>
            </w:r>
            <w:r w:rsidRPr="00423241">
              <w:rPr>
                <w:rFonts w:ascii="Calibri" w:hAnsi="Calibri" w:cs="Calibri"/>
                <w:color w:val="EE0000"/>
                <w:sz w:val="16"/>
                <w:szCs w:val="16"/>
              </w:rPr>
              <w:t xml:space="preserve"> 3.7%</w:t>
            </w:r>
          </w:p>
        </w:tc>
      </w:tr>
    </w:tbl>
    <w:p w14:paraId="13D117BF" w14:textId="77777777" w:rsidR="00746454" w:rsidRPr="00BF3C8D" w:rsidRDefault="00746454" w:rsidP="00746454">
      <w:pPr>
        <w:spacing w:after="0" w:line="240" w:lineRule="auto"/>
        <w:ind w:left="720"/>
        <w:jc w:val="both"/>
        <w:rPr>
          <w:rFonts w:ascii="Calibri" w:eastAsia="Times New Roman" w:hAnsi="Calibri" w:cs="Calibri"/>
          <w:kern w:val="0"/>
          <w:sz w:val="16"/>
          <w:szCs w:val="16"/>
          <w14:ligatures w14:val="none"/>
        </w:rPr>
      </w:pPr>
      <w:r w:rsidRPr="00BF3C8D">
        <w:rPr>
          <w:rFonts w:ascii="Calibri" w:eastAsia="Calibri" w:hAnsi="Calibri" w:cs="Calibri"/>
          <w:b/>
          <w:bCs/>
          <w:color w:val="538135"/>
          <w:sz w:val="16"/>
          <w:szCs w:val="16"/>
        </w:rPr>
        <w:t>+</w:t>
      </w:r>
      <w:r w:rsidRPr="00BF3C8D">
        <w:rPr>
          <w:rFonts w:ascii="Calibri" w:eastAsia="Times New Roman" w:hAnsi="Calibri" w:cs="Calibri"/>
          <w:kern w:val="0"/>
          <w:sz w:val="16"/>
          <w:szCs w:val="16"/>
          <w14:ligatures w14:val="none"/>
        </w:rPr>
        <w:t xml:space="preserve"> = increase</w:t>
      </w:r>
      <w:r>
        <w:rPr>
          <w:rFonts w:ascii="Calibri" w:eastAsia="Times New Roman" w:hAnsi="Calibri" w:cs="Calibri"/>
          <w:kern w:val="0"/>
          <w:sz w:val="16"/>
          <w:szCs w:val="16"/>
          <w14:ligatures w14:val="none"/>
        </w:rPr>
        <w:t xml:space="preserve">;  </w:t>
      </w:r>
      <w:r w:rsidRPr="00BF3C8D">
        <w:rPr>
          <w:rFonts w:ascii="Calibri" w:eastAsia="Times New Roman" w:hAnsi="Calibri" w:cs="Calibri"/>
          <w:b/>
          <w:bCs/>
          <w:color w:val="EE0000"/>
          <w:kern w:val="0"/>
          <w:sz w:val="16"/>
          <w:szCs w:val="16"/>
          <w14:ligatures w14:val="none"/>
        </w:rPr>
        <w:t>–</w:t>
      </w:r>
      <w:r w:rsidRPr="00BF3C8D">
        <w:rPr>
          <w:rFonts w:ascii="Calibri" w:eastAsia="Calibri" w:hAnsi="Calibri" w:cs="Calibri"/>
          <w:color w:val="EE0000"/>
          <w:sz w:val="16"/>
          <w:szCs w:val="16"/>
        </w:rPr>
        <w:t xml:space="preserve"> </w:t>
      </w:r>
      <w:r w:rsidRPr="00BF3C8D">
        <w:rPr>
          <w:rFonts w:ascii="Calibri" w:eastAsia="Times New Roman" w:hAnsi="Calibri" w:cs="Calibri"/>
          <w:kern w:val="0"/>
          <w:sz w:val="16"/>
          <w:szCs w:val="16"/>
          <w14:ligatures w14:val="none"/>
        </w:rPr>
        <w:t xml:space="preserve"> = decrease </w:t>
      </w:r>
    </w:p>
    <w:p w14:paraId="2AA2082C" w14:textId="77777777" w:rsidR="00746454" w:rsidRPr="00746454" w:rsidRDefault="00746454" w:rsidP="00746454">
      <w:pPr>
        <w:spacing w:after="0" w:line="240" w:lineRule="auto"/>
        <w:jc w:val="both"/>
        <w:rPr>
          <w:rFonts w:ascii="Calibri" w:hAnsi="Calibri" w:cs="Calibri"/>
          <w:sz w:val="16"/>
          <w:szCs w:val="16"/>
        </w:rPr>
      </w:pPr>
    </w:p>
    <w:p w14:paraId="7C86C279" w14:textId="0466A5BB" w:rsidR="000A0909" w:rsidRPr="00746454" w:rsidRDefault="000A0909" w:rsidP="00392AA8">
      <w:pPr>
        <w:spacing w:after="0" w:line="240" w:lineRule="auto"/>
        <w:ind w:left="360" w:hanging="360"/>
        <w:jc w:val="both"/>
        <w:rPr>
          <w:rFonts w:ascii="Calibri" w:eastAsia="Times New Roman" w:hAnsi="Calibri" w:cs="Calibri"/>
          <w:b/>
          <w:bCs/>
          <w:kern w:val="0"/>
          <w:sz w:val="20"/>
          <w:szCs w:val="20"/>
          <w14:ligatures w14:val="none"/>
        </w:rPr>
      </w:pPr>
      <w:r w:rsidRPr="00746454">
        <w:rPr>
          <w:rFonts w:ascii="Calibri" w:eastAsia="Times New Roman" w:hAnsi="Calibri" w:cs="Calibri"/>
          <w:b/>
          <w:bCs/>
          <w:kern w:val="0"/>
          <w:sz w:val="20"/>
          <w:szCs w:val="20"/>
          <w14:ligatures w14:val="none"/>
        </w:rPr>
        <w:t>3.</w:t>
      </w:r>
      <w:r w:rsidRPr="00746454">
        <w:rPr>
          <w:rFonts w:ascii="Calibri" w:eastAsia="Times New Roman" w:hAnsi="Calibri" w:cs="Calibri"/>
          <w:b/>
          <w:bCs/>
          <w:kern w:val="0"/>
          <w:sz w:val="20"/>
          <w:szCs w:val="20"/>
          <w14:ligatures w14:val="none"/>
        </w:rPr>
        <w:tab/>
        <w:t>Telehealth Continuity</w:t>
      </w:r>
    </w:p>
    <w:p w14:paraId="58DF9E7B" w14:textId="594C0351" w:rsidR="000A0909" w:rsidRPr="00746454" w:rsidRDefault="000A0909" w:rsidP="00392AA8">
      <w:pPr>
        <w:spacing w:after="0" w:line="240" w:lineRule="auto"/>
        <w:ind w:left="360"/>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 xml:space="preserve">While </w:t>
      </w:r>
      <w:r w:rsidR="00746454">
        <w:rPr>
          <w:rFonts w:ascii="Calibri" w:eastAsia="Times New Roman" w:hAnsi="Calibri" w:cs="Calibri"/>
          <w:kern w:val="0"/>
          <w:sz w:val="20"/>
          <w:szCs w:val="20"/>
          <w14:ligatures w14:val="none"/>
        </w:rPr>
        <w:t>I</w:t>
      </w:r>
      <w:r w:rsidRPr="00746454">
        <w:rPr>
          <w:rFonts w:ascii="Calibri" w:eastAsia="Times New Roman" w:hAnsi="Calibri" w:cs="Calibri"/>
          <w:kern w:val="0"/>
          <w:sz w:val="20"/>
          <w:szCs w:val="20"/>
          <w14:ligatures w14:val="none"/>
        </w:rPr>
        <w:t xml:space="preserve"> appreciate CMS’s proposed rules to expand telehealth capabilities, the current proposal does not explicitly extend telehealth flexibilities into 2026. Clear commitment to long-term telehealth access is vital to ensure continuity of care, particularly for chronic pain patients in rural or underserved areas.</w:t>
      </w:r>
    </w:p>
    <w:p w14:paraId="25204FDC" w14:textId="77777777" w:rsidR="00746454" w:rsidRPr="00746454" w:rsidRDefault="00746454" w:rsidP="00746454">
      <w:pPr>
        <w:spacing w:after="0" w:line="240" w:lineRule="auto"/>
        <w:jc w:val="both"/>
        <w:rPr>
          <w:rFonts w:ascii="Calibri" w:hAnsi="Calibri" w:cs="Calibri"/>
          <w:sz w:val="16"/>
          <w:szCs w:val="16"/>
        </w:rPr>
      </w:pPr>
    </w:p>
    <w:p w14:paraId="267D7A2A" w14:textId="45968105" w:rsidR="000A0909" w:rsidRPr="00746454" w:rsidRDefault="00746454" w:rsidP="00746454">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w:t>
      </w:r>
      <w:r w:rsidR="000A0909" w:rsidRPr="00746454">
        <w:rPr>
          <w:rFonts w:ascii="Calibri" w:eastAsia="Times New Roman" w:hAnsi="Calibri" w:cs="Calibri"/>
          <w:kern w:val="0"/>
          <w:sz w:val="20"/>
          <w:szCs w:val="20"/>
          <w14:ligatures w14:val="none"/>
        </w:rPr>
        <w:t xml:space="preserve"> sincerely thank you for your continued support and respectfully request your advocacy in addressing several critical concerns. Specifically, </w:t>
      </w:r>
      <w:r>
        <w:rPr>
          <w:rFonts w:ascii="Calibri" w:eastAsia="Times New Roman" w:hAnsi="Calibri" w:cs="Calibri"/>
          <w:kern w:val="0"/>
          <w:sz w:val="20"/>
          <w:szCs w:val="20"/>
          <w14:ligatures w14:val="none"/>
        </w:rPr>
        <w:t>I</w:t>
      </w:r>
      <w:r w:rsidR="000A0909" w:rsidRPr="00746454">
        <w:rPr>
          <w:rFonts w:ascii="Calibri" w:eastAsia="Times New Roman" w:hAnsi="Calibri" w:cs="Calibri"/>
          <w:kern w:val="0"/>
          <w:sz w:val="20"/>
          <w:szCs w:val="20"/>
          <w14:ligatures w14:val="none"/>
        </w:rPr>
        <w:t xml:space="preserve"> urge you to support the reversal of the proposed 2.5% efficiency adjustment to work </w:t>
      </w:r>
      <w:proofErr w:type="spellStart"/>
      <w:r w:rsidR="000A0909" w:rsidRPr="00746454">
        <w:rPr>
          <w:rFonts w:ascii="Calibri" w:eastAsia="Times New Roman" w:hAnsi="Calibri" w:cs="Calibri"/>
          <w:kern w:val="0"/>
          <w:sz w:val="20"/>
          <w:szCs w:val="20"/>
          <w14:ligatures w14:val="none"/>
        </w:rPr>
        <w:t>RVUs</w:t>
      </w:r>
      <w:proofErr w:type="spellEnd"/>
      <w:r w:rsidR="000A0909" w:rsidRPr="00746454">
        <w:rPr>
          <w:rFonts w:ascii="Calibri" w:eastAsia="Times New Roman" w:hAnsi="Calibri" w:cs="Calibri"/>
          <w:kern w:val="0"/>
          <w:sz w:val="20"/>
          <w:szCs w:val="20"/>
          <w14:ligatures w14:val="none"/>
        </w:rPr>
        <w:t xml:space="preserve"> and drop the plan for continued devastating cuts every 3, promote equitable treatment of independent physicians in practice expense allocations, ensure the permanent extension of telehealth access beyond 2025, and encourage CMS to distinguish reimbursement reductions between hospital-employed and independent physicians. Your support in these areas is vital to preserving access to high-quality, cost-effective care and protecting the viability of independent medical practices.</w:t>
      </w:r>
    </w:p>
    <w:p w14:paraId="63A47686" w14:textId="77777777" w:rsidR="00746454" w:rsidRPr="00746454" w:rsidRDefault="00746454" w:rsidP="00746454">
      <w:pPr>
        <w:spacing w:after="0" w:line="240" w:lineRule="auto"/>
        <w:jc w:val="both"/>
        <w:rPr>
          <w:rFonts w:ascii="Calibri" w:hAnsi="Calibri" w:cs="Calibri"/>
          <w:sz w:val="16"/>
          <w:szCs w:val="16"/>
        </w:rPr>
      </w:pPr>
    </w:p>
    <w:p w14:paraId="28BDFB67" w14:textId="77777777" w:rsidR="000A0909" w:rsidRPr="00746454" w:rsidRDefault="000A0909" w:rsidP="00746454">
      <w:pPr>
        <w:spacing w:after="0" w:line="240" w:lineRule="auto"/>
        <w:jc w:val="both"/>
        <w:rPr>
          <w:rFonts w:ascii="Calibri" w:eastAsia="Times New Roman" w:hAnsi="Calibri" w:cs="Calibri"/>
          <w:kern w:val="0"/>
          <w:sz w:val="20"/>
          <w:szCs w:val="20"/>
          <w14:ligatures w14:val="none"/>
        </w:rPr>
      </w:pPr>
      <w:r w:rsidRPr="00746454">
        <w:rPr>
          <w:rFonts w:ascii="Calibri" w:eastAsia="Times New Roman" w:hAnsi="Calibri" w:cs="Calibri"/>
          <w:kern w:val="0"/>
          <w:sz w:val="20"/>
          <w:szCs w:val="20"/>
          <w14:ligatures w14:val="none"/>
        </w:rPr>
        <w:t>These revisions are essential to protect the independent physician community—the very group CMS aims to support—while preserving patient access and preventing further consolidation in healthcare, which continues to drive up costs by 200% to 300%.</w:t>
      </w:r>
    </w:p>
    <w:p w14:paraId="1B6277BC" w14:textId="77777777" w:rsidR="000A0909" w:rsidRPr="00746454" w:rsidRDefault="000A0909" w:rsidP="00746454">
      <w:pPr>
        <w:spacing w:after="0" w:line="240" w:lineRule="auto"/>
        <w:jc w:val="both"/>
        <w:rPr>
          <w:rFonts w:ascii="Calibri" w:eastAsia="Times New Roman" w:hAnsi="Calibri" w:cs="Calibri"/>
          <w:kern w:val="0"/>
          <w:sz w:val="20"/>
          <w:szCs w:val="20"/>
          <w14:ligatures w14:val="none"/>
        </w:rPr>
      </w:pPr>
    </w:p>
    <w:bookmarkEnd w:id="3"/>
    <w:bookmarkEnd w:id="0"/>
    <w:bookmarkEnd w:id="1"/>
    <w:sectPr w:rsidR="000A0909" w:rsidRPr="00746454" w:rsidSect="00746454">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AFA5" w14:textId="77777777" w:rsidR="007E48EC" w:rsidRDefault="007E48EC" w:rsidP="007E48EC">
      <w:pPr>
        <w:spacing w:after="0" w:line="240" w:lineRule="auto"/>
      </w:pPr>
      <w:r>
        <w:separator/>
      </w:r>
    </w:p>
  </w:endnote>
  <w:endnote w:type="continuationSeparator" w:id="0">
    <w:p w14:paraId="6DE1B780" w14:textId="77777777" w:rsidR="007E48EC" w:rsidRDefault="007E48EC" w:rsidP="007E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783972"/>
      <w:docPartObj>
        <w:docPartGallery w:val="Page Numbers (Bottom of Page)"/>
        <w:docPartUnique/>
      </w:docPartObj>
    </w:sdtPr>
    <w:sdtEndPr>
      <w:rPr>
        <w:rFonts w:ascii="Calibri" w:hAnsi="Calibri" w:cs="Calibri"/>
        <w:noProof/>
        <w:sz w:val="16"/>
        <w:szCs w:val="16"/>
      </w:rPr>
    </w:sdtEndPr>
    <w:sdtContent>
      <w:p w14:paraId="1CD957CD" w14:textId="74907DB8" w:rsidR="007E48EC" w:rsidRPr="007E48EC" w:rsidRDefault="007E48EC">
        <w:pPr>
          <w:pStyle w:val="Footer"/>
          <w:jc w:val="right"/>
          <w:rPr>
            <w:rFonts w:ascii="Calibri" w:hAnsi="Calibri" w:cs="Calibri"/>
            <w:sz w:val="16"/>
            <w:szCs w:val="16"/>
          </w:rPr>
        </w:pPr>
        <w:r w:rsidRPr="007E48EC">
          <w:rPr>
            <w:rFonts w:ascii="Calibri" w:hAnsi="Calibri" w:cs="Calibri"/>
            <w:sz w:val="16"/>
            <w:szCs w:val="16"/>
          </w:rPr>
          <w:fldChar w:fldCharType="begin"/>
        </w:r>
        <w:r w:rsidRPr="007E48EC">
          <w:rPr>
            <w:rFonts w:ascii="Calibri" w:hAnsi="Calibri" w:cs="Calibri"/>
            <w:sz w:val="16"/>
            <w:szCs w:val="16"/>
          </w:rPr>
          <w:instrText xml:space="preserve"> PAGE   \* MERGEFORMAT </w:instrText>
        </w:r>
        <w:r w:rsidRPr="007E48EC">
          <w:rPr>
            <w:rFonts w:ascii="Calibri" w:hAnsi="Calibri" w:cs="Calibri"/>
            <w:sz w:val="16"/>
            <w:szCs w:val="16"/>
          </w:rPr>
          <w:fldChar w:fldCharType="separate"/>
        </w:r>
        <w:r w:rsidRPr="007E48EC">
          <w:rPr>
            <w:rFonts w:ascii="Calibri" w:hAnsi="Calibri" w:cs="Calibri"/>
            <w:noProof/>
            <w:sz w:val="16"/>
            <w:szCs w:val="16"/>
          </w:rPr>
          <w:t>2</w:t>
        </w:r>
        <w:r w:rsidRPr="007E48EC">
          <w:rPr>
            <w:rFonts w:ascii="Calibri" w:hAnsi="Calibri" w:cs="Calibr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0C9E" w14:textId="77777777" w:rsidR="007E48EC" w:rsidRDefault="007E48EC" w:rsidP="007E48EC">
      <w:pPr>
        <w:spacing w:after="0" w:line="240" w:lineRule="auto"/>
      </w:pPr>
      <w:r>
        <w:separator/>
      </w:r>
    </w:p>
  </w:footnote>
  <w:footnote w:type="continuationSeparator" w:id="0">
    <w:p w14:paraId="13431A1C" w14:textId="77777777" w:rsidR="007E48EC" w:rsidRDefault="007E48EC" w:rsidP="007E48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A3"/>
    <w:rsid w:val="00000B87"/>
    <w:rsid w:val="00000BC7"/>
    <w:rsid w:val="0000132E"/>
    <w:rsid w:val="000016BF"/>
    <w:rsid w:val="000019C8"/>
    <w:rsid w:val="00001C6F"/>
    <w:rsid w:val="000023D7"/>
    <w:rsid w:val="00002731"/>
    <w:rsid w:val="00002BEB"/>
    <w:rsid w:val="00002E47"/>
    <w:rsid w:val="00004E7F"/>
    <w:rsid w:val="00005515"/>
    <w:rsid w:val="000056D6"/>
    <w:rsid w:val="00006606"/>
    <w:rsid w:val="00006C24"/>
    <w:rsid w:val="0000704D"/>
    <w:rsid w:val="000070A4"/>
    <w:rsid w:val="00007384"/>
    <w:rsid w:val="00007479"/>
    <w:rsid w:val="000074F7"/>
    <w:rsid w:val="00007948"/>
    <w:rsid w:val="00010968"/>
    <w:rsid w:val="0001132F"/>
    <w:rsid w:val="00011993"/>
    <w:rsid w:val="00011CA8"/>
    <w:rsid w:val="00012587"/>
    <w:rsid w:val="000127D8"/>
    <w:rsid w:val="000128A9"/>
    <w:rsid w:val="00012CA8"/>
    <w:rsid w:val="0001361F"/>
    <w:rsid w:val="0001367E"/>
    <w:rsid w:val="00013733"/>
    <w:rsid w:val="00013C3C"/>
    <w:rsid w:val="00013DCE"/>
    <w:rsid w:val="00014ABB"/>
    <w:rsid w:val="00014BB0"/>
    <w:rsid w:val="00014EFB"/>
    <w:rsid w:val="0001562B"/>
    <w:rsid w:val="000160C9"/>
    <w:rsid w:val="00016371"/>
    <w:rsid w:val="00016920"/>
    <w:rsid w:val="00017E25"/>
    <w:rsid w:val="00020056"/>
    <w:rsid w:val="00020B0C"/>
    <w:rsid w:val="00020FC6"/>
    <w:rsid w:val="00021B2B"/>
    <w:rsid w:val="00021CBA"/>
    <w:rsid w:val="00021CBB"/>
    <w:rsid w:val="000229AF"/>
    <w:rsid w:val="0002329F"/>
    <w:rsid w:val="000234E5"/>
    <w:rsid w:val="00024E0C"/>
    <w:rsid w:val="00025094"/>
    <w:rsid w:val="00025348"/>
    <w:rsid w:val="00026474"/>
    <w:rsid w:val="0002675F"/>
    <w:rsid w:val="000270EC"/>
    <w:rsid w:val="000272AF"/>
    <w:rsid w:val="0002776C"/>
    <w:rsid w:val="00031117"/>
    <w:rsid w:val="00031405"/>
    <w:rsid w:val="00031CD4"/>
    <w:rsid w:val="0003250E"/>
    <w:rsid w:val="00032D14"/>
    <w:rsid w:val="000336BC"/>
    <w:rsid w:val="00033B05"/>
    <w:rsid w:val="00033B63"/>
    <w:rsid w:val="00033F23"/>
    <w:rsid w:val="00034152"/>
    <w:rsid w:val="00034CEA"/>
    <w:rsid w:val="00034E32"/>
    <w:rsid w:val="0003546E"/>
    <w:rsid w:val="00035BAE"/>
    <w:rsid w:val="00036262"/>
    <w:rsid w:val="00036687"/>
    <w:rsid w:val="000366C7"/>
    <w:rsid w:val="00036DC1"/>
    <w:rsid w:val="00036E18"/>
    <w:rsid w:val="0003719C"/>
    <w:rsid w:val="000376E6"/>
    <w:rsid w:val="00037A0B"/>
    <w:rsid w:val="00040C60"/>
    <w:rsid w:val="00040ED8"/>
    <w:rsid w:val="0004133B"/>
    <w:rsid w:val="0004154D"/>
    <w:rsid w:val="000421FA"/>
    <w:rsid w:val="00043519"/>
    <w:rsid w:val="0004387B"/>
    <w:rsid w:val="0004389F"/>
    <w:rsid w:val="00043AFF"/>
    <w:rsid w:val="00044290"/>
    <w:rsid w:val="00044985"/>
    <w:rsid w:val="00044B81"/>
    <w:rsid w:val="00045415"/>
    <w:rsid w:val="00045596"/>
    <w:rsid w:val="00046237"/>
    <w:rsid w:val="00046512"/>
    <w:rsid w:val="00046B08"/>
    <w:rsid w:val="00046FC9"/>
    <w:rsid w:val="00046FEB"/>
    <w:rsid w:val="000470C0"/>
    <w:rsid w:val="000478A6"/>
    <w:rsid w:val="000500D0"/>
    <w:rsid w:val="00050169"/>
    <w:rsid w:val="0005083B"/>
    <w:rsid w:val="00051A12"/>
    <w:rsid w:val="00052BE4"/>
    <w:rsid w:val="00053262"/>
    <w:rsid w:val="0005363F"/>
    <w:rsid w:val="000539BF"/>
    <w:rsid w:val="0005423E"/>
    <w:rsid w:val="000545B8"/>
    <w:rsid w:val="000557BC"/>
    <w:rsid w:val="000564D8"/>
    <w:rsid w:val="000565B6"/>
    <w:rsid w:val="000565CB"/>
    <w:rsid w:val="00056E29"/>
    <w:rsid w:val="0005720F"/>
    <w:rsid w:val="00057675"/>
    <w:rsid w:val="000602EC"/>
    <w:rsid w:val="00060322"/>
    <w:rsid w:val="00060AC7"/>
    <w:rsid w:val="000610AE"/>
    <w:rsid w:val="000621B7"/>
    <w:rsid w:val="0006220A"/>
    <w:rsid w:val="00062431"/>
    <w:rsid w:val="000624C1"/>
    <w:rsid w:val="00062799"/>
    <w:rsid w:val="00062B47"/>
    <w:rsid w:val="000638E6"/>
    <w:rsid w:val="000641EE"/>
    <w:rsid w:val="0006550C"/>
    <w:rsid w:val="00066148"/>
    <w:rsid w:val="00066B75"/>
    <w:rsid w:val="00067086"/>
    <w:rsid w:val="000670F9"/>
    <w:rsid w:val="00067461"/>
    <w:rsid w:val="00067C72"/>
    <w:rsid w:val="00067EA9"/>
    <w:rsid w:val="00070C78"/>
    <w:rsid w:val="000710C3"/>
    <w:rsid w:val="00071C5D"/>
    <w:rsid w:val="000720B1"/>
    <w:rsid w:val="0007211C"/>
    <w:rsid w:val="000721EF"/>
    <w:rsid w:val="00073230"/>
    <w:rsid w:val="000751A0"/>
    <w:rsid w:val="0007595F"/>
    <w:rsid w:val="00075E15"/>
    <w:rsid w:val="00075E44"/>
    <w:rsid w:val="00075F54"/>
    <w:rsid w:val="00077118"/>
    <w:rsid w:val="00077804"/>
    <w:rsid w:val="000779B2"/>
    <w:rsid w:val="00077C9B"/>
    <w:rsid w:val="00077D43"/>
    <w:rsid w:val="00080A37"/>
    <w:rsid w:val="00080F57"/>
    <w:rsid w:val="00081CEB"/>
    <w:rsid w:val="00081F90"/>
    <w:rsid w:val="00082100"/>
    <w:rsid w:val="0008280D"/>
    <w:rsid w:val="00082E55"/>
    <w:rsid w:val="00083B73"/>
    <w:rsid w:val="0008448D"/>
    <w:rsid w:val="000847E7"/>
    <w:rsid w:val="00084CC6"/>
    <w:rsid w:val="00084FAC"/>
    <w:rsid w:val="000855AE"/>
    <w:rsid w:val="000855CC"/>
    <w:rsid w:val="00085737"/>
    <w:rsid w:val="00085CD4"/>
    <w:rsid w:val="00086680"/>
    <w:rsid w:val="0008686A"/>
    <w:rsid w:val="00086C84"/>
    <w:rsid w:val="00086D4C"/>
    <w:rsid w:val="000874D1"/>
    <w:rsid w:val="000877F4"/>
    <w:rsid w:val="0009046F"/>
    <w:rsid w:val="00090583"/>
    <w:rsid w:val="00090A36"/>
    <w:rsid w:val="0009142B"/>
    <w:rsid w:val="0009182B"/>
    <w:rsid w:val="00091E42"/>
    <w:rsid w:val="000932CD"/>
    <w:rsid w:val="00093BEE"/>
    <w:rsid w:val="000947BB"/>
    <w:rsid w:val="00094835"/>
    <w:rsid w:val="00094D18"/>
    <w:rsid w:val="00095C97"/>
    <w:rsid w:val="00095D7B"/>
    <w:rsid w:val="00096C18"/>
    <w:rsid w:val="000974C3"/>
    <w:rsid w:val="00097AF3"/>
    <w:rsid w:val="000A0506"/>
    <w:rsid w:val="000A0909"/>
    <w:rsid w:val="000A0DF4"/>
    <w:rsid w:val="000A139D"/>
    <w:rsid w:val="000A1A45"/>
    <w:rsid w:val="000A1C00"/>
    <w:rsid w:val="000A1EB6"/>
    <w:rsid w:val="000A238C"/>
    <w:rsid w:val="000A2A3A"/>
    <w:rsid w:val="000A4EEC"/>
    <w:rsid w:val="000A50AA"/>
    <w:rsid w:val="000A567E"/>
    <w:rsid w:val="000A5EDC"/>
    <w:rsid w:val="000A5F00"/>
    <w:rsid w:val="000A69AD"/>
    <w:rsid w:val="000A7366"/>
    <w:rsid w:val="000A7BB3"/>
    <w:rsid w:val="000A7CA0"/>
    <w:rsid w:val="000B0780"/>
    <w:rsid w:val="000B113E"/>
    <w:rsid w:val="000B166A"/>
    <w:rsid w:val="000B2951"/>
    <w:rsid w:val="000B2A3B"/>
    <w:rsid w:val="000B2A3C"/>
    <w:rsid w:val="000B2FE0"/>
    <w:rsid w:val="000B3888"/>
    <w:rsid w:val="000B3F9A"/>
    <w:rsid w:val="000B418A"/>
    <w:rsid w:val="000B420B"/>
    <w:rsid w:val="000B4588"/>
    <w:rsid w:val="000B49A5"/>
    <w:rsid w:val="000B4D93"/>
    <w:rsid w:val="000B58E8"/>
    <w:rsid w:val="000B5A3D"/>
    <w:rsid w:val="000B5A9B"/>
    <w:rsid w:val="000B5E21"/>
    <w:rsid w:val="000B616A"/>
    <w:rsid w:val="000B6AD6"/>
    <w:rsid w:val="000B6CAC"/>
    <w:rsid w:val="000B71E8"/>
    <w:rsid w:val="000B7324"/>
    <w:rsid w:val="000B7A20"/>
    <w:rsid w:val="000B7D67"/>
    <w:rsid w:val="000B7FF7"/>
    <w:rsid w:val="000C0264"/>
    <w:rsid w:val="000C0651"/>
    <w:rsid w:val="000C0EBD"/>
    <w:rsid w:val="000C1695"/>
    <w:rsid w:val="000C1E03"/>
    <w:rsid w:val="000C1F2A"/>
    <w:rsid w:val="000C2399"/>
    <w:rsid w:val="000C3560"/>
    <w:rsid w:val="000C35A5"/>
    <w:rsid w:val="000C384C"/>
    <w:rsid w:val="000C459B"/>
    <w:rsid w:val="000C4AD2"/>
    <w:rsid w:val="000C4AEE"/>
    <w:rsid w:val="000C4D7A"/>
    <w:rsid w:val="000C54C9"/>
    <w:rsid w:val="000C56AD"/>
    <w:rsid w:val="000C5DE5"/>
    <w:rsid w:val="000C60A5"/>
    <w:rsid w:val="000C61EB"/>
    <w:rsid w:val="000C729F"/>
    <w:rsid w:val="000C7536"/>
    <w:rsid w:val="000C7996"/>
    <w:rsid w:val="000C79C8"/>
    <w:rsid w:val="000D01B0"/>
    <w:rsid w:val="000D02BC"/>
    <w:rsid w:val="000D04BC"/>
    <w:rsid w:val="000D09A7"/>
    <w:rsid w:val="000D0C33"/>
    <w:rsid w:val="000D0C46"/>
    <w:rsid w:val="000D13CC"/>
    <w:rsid w:val="000D1679"/>
    <w:rsid w:val="000D1918"/>
    <w:rsid w:val="000D1959"/>
    <w:rsid w:val="000D227D"/>
    <w:rsid w:val="000D3507"/>
    <w:rsid w:val="000D35C2"/>
    <w:rsid w:val="000D3811"/>
    <w:rsid w:val="000D3950"/>
    <w:rsid w:val="000D3A64"/>
    <w:rsid w:val="000D3B1B"/>
    <w:rsid w:val="000D4095"/>
    <w:rsid w:val="000D42B4"/>
    <w:rsid w:val="000D433F"/>
    <w:rsid w:val="000D4C47"/>
    <w:rsid w:val="000D5D70"/>
    <w:rsid w:val="000D6481"/>
    <w:rsid w:val="000D654D"/>
    <w:rsid w:val="000D67E6"/>
    <w:rsid w:val="000D68BE"/>
    <w:rsid w:val="000D69AB"/>
    <w:rsid w:val="000D712D"/>
    <w:rsid w:val="000D76C2"/>
    <w:rsid w:val="000E0AEA"/>
    <w:rsid w:val="000E0E77"/>
    <w:rsid w:val="000E0EC7"/>
    <w:rsid w:val="000E175C"/>
    <w:rsid w:val="000E2450"/>
    <w:rsid w:val="000E3308"/>
    <w:rsid w:val="000E37B1"/>
    <w:rsid w:val="000E37EB"/>
    <w:rsid w:val="000E3A02"/>
    <w:rsid w:val="000E3EFA"/>
    <w:rsid w:val="000E401B"/>
    <w:rsid w:val="000E411E"/>
    <w:rsid w:val="000E4198"/>
    <w:rsid w:val="000E44DB"/>
    <w:rsid w:val="000E46AC"/>
    <w:rsid w:val="000E4A12"/>
    <w:rsid w:val="000E5523"/>
    <w:rsid w:val="000E5619"/>
    <w:rsid w:val="000E5759"/>
    <w:rsid w:val="000E5FBA"/>
    <w:rsid w:val="000E6505"/>
    <w:rsid w:val="000E6CE0"/>
    <w:rsid w:val="000E6D2C"/>
    <w:rsid w:val="000F0170"/>
    <w:rsid w:val="000F120B"/>
    <w:rsid w:val="000F16D8"/>
    <w:rsid w:val="000F26C3"/>
    <w:rsid w:val="000F2893"/>
    <w:rsid w:val="000F28DA"/>
    <w:rsid w:val="000F2BF8"/>
    <w:rsid w:val="000F2EC6"/>
    <w:rsid w:val="000F3A3D"/>
    <w:rsid w:val="000F3E17"/>
    <w:rsid w:val="000F43D4"/>
    <w:rsid w:val="000F59A9"/>
    <w:rsid w:val="000F62DB"/>
    <w:rsid w:val="000F64AE"/>
    <w:rsid w:val="000F6E31"/>
    <w:rsid w:val="000F7178"/>
    <w:rsid w:val="001003A5"/>
    <w:rsid w:val="001015A9"/>
    <w:rsid w:val="001015F0"/>
    <w:rsid w:val="0010166F"/>
    <w:rsid w:val="001017B6"/>
    <w:rsid w:val="001017F3"/>
    <w:rsid w:val="00101CF5"/>
    <w:rsid w:val="00101ECB"/>
    <w:rsid w:val="0010216F"/>
    <w:rsid w:val="00102439"/>
    <w:rsid w:val="00102B36"/>
    <w:rsid w:val="00102BAD"/>
    <w:rsid w:val="0010335D"/>
    <w:rsid w:val="0010429A"/>
    <w:rsid w:val="00104B13"/>
    <w:rsid w:val="00104B67"/>
    <w:rsid w:val="00104BB8"/>
    <w:rsid w:val="0010570A"/>
    <w:rsid w:val="00105A6C"/>
    <w:rsid w:val="00106191"/>
    <w:rsid w:val="00106496"/>
    <w:rsid w:val="00107044"/>
    <w:rsid w:val="00107320"/>
    <w:rsid w:val="00107738"/>
    <w:rsid w:val="0010780A"/>
    <w:rsid w:val="00107C03"/>
    <w:rsid w:val="001100A9"/>
    <w:rsid w:val="00110804"/>
    <w:rsid w:val="00111725"/>
    <w:rsid w:val="00111B87"/>
    <w:rsid w:val="001129CF"/>
    <w:rsid w:val="00112D1B"/>
    <w:rsid w:val="001142CC"/>
    <w:rsid w:val="00114345"/>
    <w:rsid w:val="001144D3"/>
    <w:rsid w:val="001146A8"/>
    <w:rsid w:val="001146BF"/>
    <w:rsid w:val="0011479B"/>
    <w:rsid w:val="00114FDB"/>
    <w:rsid w:val="00115212"/>
    <w:rsid w:val="001153B1"/>
    <w:rsid w:val="00115430"/>
    <w:rsid w:val="00115575"/>
    <w:rsid w:val="00115B07"/>
    <w:rsid w:val="00116670"/>
    <w:rsid w:val="00116AAD"/>
    <w:rsid w:val="001172E8"/>
    <w:rsid w:val="00117745"/>
    <w:rsid w:val="00120338"/>
    <w:rsid w:val="001204E1"/>
    <w:rsid w:val="00120D73"/>
    <w:rsid w:val="00120EDD"/>
    <w:rsid w:val="0012110D"/>
    <w:rsid w:val="001215CC"/>
    <w:rsid w:val="00121BC3"/>
    <w:rsid w:val="00122362"/>
    <w:rsid w:val="001225D5"/>
    <w:rsid w:val="00122F84"/>
    <w:rsid w:val="001235DC"/>
    <w:rsid w:val="001244E3"/>
    <w:rsid w:val="00124645"/>
    <w:rsid w:val="0012482A"/>
    <w:rsid w:val="0012503A"/>
    <w:rsid w:val="00125561"/>
    <w:rsid w:val="00125A7E"/>
    <w:rsid w:val="00125D50"/>
    <w:rsid w:val="0012600E"/>
    <w:rsid w:val="00126EBD"/>
    <w:rsid w:val="0012733E"/>
    <w:rsid w:val="0012754F"/>
    <w:rsid w:val="0012791C"/>
    <w:rsid w:val="001279EF"/>
    <w:rsid w:val="00127AD3"/>
    <w:rsid w:val="00127ADE"/>
    <w:rsid w:val="00127F7A"/>
    <w:rsid w:val="00130105"/>
    <w:rsid w:val="00130BD7"/>
    <w:rsid w:val="00131F3F"/>
    <w:rsid w:val="001322D9"/>
    <w:rsid w:val="001330B0"/>
    <w:rsid w:val="00133758"/>
    <w:rsid w:val="00134083"/>
    <w:rsid w:val="00135025"/>
    <w:rsid w:val="00135864"/>
    <w:rsid w:val="00135C56"/>
    <w:rsid w:val="00135E9C"/>
    <w:rsid w:val="0013723A"/>
    <w:rsid w:val="00137AC6"/>
    <w:rsid w:val="00140325"/>
    <w:rsid w:val="00140B2B"/>
    <w:rsid w:val="00140B56"/>
    <w:rsid w:val="00140F9F"/>
    <w:rsid w:val="00142113"/>
    <w:rsid w:val="00142604"/>
    <w:rsid w:val="00142B1B"/>
    <w:rsid w:val="001432C9"/>
    <w:rsid w:val="00143621"/>
    <w:rsid w:val="00143864"/>
    <w:rsid w:val="001441C5"/>
    <w:rsid w:val="00144597"/>
    <w:rsid w:val="00144C63"/>
    <w:rsid w:val="0014513D"/>
    <w:rsid w:val="001453F2"/>
    <w:rsid w:val="001454E2"/>
    <w:rsid w:val="001455E4"/>
    <w:rsid w:val="00146210"/>
    <w:rsid w:val="0014642A"/>
    <w:rsid w:val="00146B49"/>
    <w:rsid w:val="00147193"/>
    <w:rsid w:val="0014768C"/>
    <w:rsid w:val="0015005E"/>
    <w:rsid w:val="0015018D"/>
    <w:rsid w:val="00150F9F"/>
    <w:rsid w:val="0015135A"/>
    <w:rsid w:val="001517FA"/>
    <w:rsid w:val="00152584"/>
    <w:rsid w:val="0015301F"/>
    <w:rsid w:val="001535B2"/>
    <w:rsid w:val="001536ED"/>
    <w:rsid w:val="00153E97"/>
    <w:rsid w:val="001543C2"/>
    <w:rsid w:val="00154521"/>
    <w:rsid w:val="00154DC5"/>
    <w:rsid w:val="0015686A"/>
    <w:rsid w:val="0015695E"/>
    <w:rsid w:val="00156EF9"/>
    <w:rsid w:val="001571DB"/>
    <w:rsid w:val="001573B0"/>
    <w:rsid w:val="00157853"/>
    <w:rsid w:val="00157E69"/>
    <w:rsid w:val="001600D2"/>
    <w:rsid w:val="001612D9"/>
    <w:rsid w:val="00161BAA"/>
    <w:rsid w:val="00162746"/>
    <w:rsid w:val="001628A5"/>
    <w:rsid w:val="001629F2"/>
    <w:rsid w:val="001639DF"/>
    <w:rsid w:val="0016488A"/>
    <w:rsid w:val="001655DD"/>
    <w:rsid w:val="0016656B"/>
    <w:rsid w:val="0016751E"/>
    <w:rsid w:val="00170B22"/>
    <w:rsid w:val="00170D93"/>
    <w:rsid w:val="00170DB8"/>
    <w:rsid w:val="0017149F"/>
    <w:rsid w:val="001715F3"/>
    <w:rsid w:val="0017210D"/>
    <w:rsid w:val="00172EB0"/>
    <w:rsid w:val="00173067"/>
    <w:rsid w:val="00173276"/>
    <w:rsid w:val="00173284"/>
    <w:rsid w:val="001734D7"/>
    <w:rsid w:val="00174263"/>
    <w:rsid w:val="00175D8F"/>
    <w:rsid w:val="00175E79"/>
    <w:rsid w:val="00175E9D"/>
    <w:rsid w:val="0017610C"/>
    <w:rsid w:val="00176522"/>
    <w:rsid w:val="001774FA"/>
    <w:rsid w:val="00177DC1"/>
    <w:rsid w:val="00180719"/>
    <w:rsid w:val="00180ACE"/>
    <w:rsid w:val="00180C80"/>
    <w:rsid w:val="00180F2B"/>
    <w:rsid w:val="00182574"/>
    <w:rsid w:val="00182B33"/>
    <w:rsid w:val="00182FED"/>
    <w:rsid w:val="00183110"/>
    <w:rsid w:val="001831C3"/>
    <w:rsid w:val="0018393D"/>
    <w:rsid w:val="00184991"/>
    <w:rsid w:val="00184E80"/>
    <w:rsid w:val="001852E0"/>
    <w:rsid w:val="00185314"/>
    <w:rsid w:val="0018586E"/>
    <w:rsid w:val="00186267"/>
    <w:rsid w:val="00186770"/>
    <w:rsid w:val="001867EC"/>
    <w:rsid w:val="0018792D"/>
    <w:rsid w:val="00187CD7"/>
    <w:rsid w:val="00187D3E"/>
    <w:rsid w:val="00190E90"/>
    <w:rsid w:val="001918D8"/>
    <w:rsid w:val="0019194D"/>
    <w:rsid w:val="00192070"/>
    <w:rsid w:val="001927ED"/>
    <w:rsid w:val="00193158"/>
    <w:rsid w:val="001938E6"/>
    <w:rsid w:val="00193A41"/>
    <w:rsid w:val="00193C03"/>
    <w:rsid w:val="00193FA3"/>
    <w:rsid w:val="0019430C"/>
    <w:rsid w:val="0019531A"/>
    <w:rsid w:val="001957A2"/>
    <w:rsid w:val="0019602F"/>
    <w:rsid w:val="00196288"/>
    <w:rsid w:val="0019636A"/>
    <w:rsid w:val="0019651C"/>
    <w:rsid w:val="00196C4A"/>
    <w:rsid w:val="00196CCC"/>
    <w:rsid w:val="00197383"/>
    <w:rsid w:val="00197A3A"/>
    <w:rsid w:val="00197EB5"/>
    <w:rsid w:val="001A0296"/>
    <w:rsid w:val="001A052C"/>
    <w:rsid w:val="001A0735"/>
    <w:rsid w:val="001A0821"/>
    <w:rsid w:val="001A08A8"/>
    <w:rsid w:val="001A0EE8"/>
    <w:rsid w:val="001A11CB"/>
    <w:rsid w:val="001A125B"/>
    <w:rsid w:val="001A127B"/>
    <w:rsid w:val="001A2508"/>
    <w:rsid w:val="001A2A74"/>
    <w:rsid w:val="001A2EE9"/>
    <w:rsid w:val="001A3222"/>
    <w:rsid w:val="001A36F5"/>
    <w:rsid w:val="001A4207"/>
    <w:rsid w:val="001A423E"/>
    <w:rsid w:val="001A443E"/>
    <w:rsid w:val="001A4AB1"/>
    <w:rsid w:val="001A578A"/>
    <w:rsid w:val="001A5F03"/>
    <w:rsid w:val="001A65E0"/>
    <w:rsid w:val="001A6D9B"/>
    <w:rsid w:val="001A748A"/>
    <w:rsid w:val="001A770C"/>
    <w:rsid w:val="001A7998"/>
    <w:rsid w:val="001B0358"/>
    <w:rsid w:val="001B0CEA"/>
    <w:rsid w:val="001B191D"/>
    <w:rsid w:val="001B28A9"/>
    <w:rsid w:val="001B3432"/>
    <w:rsid w:val="001B4786"/>
    <w:rsid w:val="001B4900"/>
    <w:rsid w:val="001B57C8"/>
    <w:rsid w:val="001B5B26"/>
    <w:rsid w:val="001B5C56"/>
    <w:rsid w:val="001B6475"/>
    <w:rsid w:val="001B6CE8"/>
    <w:rsid w:val="001B6DC5"/>
    <w:rsid w:val="001B721E"/>
    <w:rsid w:val="001B78BF"/>
    <w:rsid w:val="001B7CCE"/>
    <w:rsid w:val="001B7EDA"/>
    <w:rsid w:val="001C03E4"/>
    <w:rsid w:val="001C05CE"/>
    <w:rsid w:val="001C06F7"/>
    <w:rsid w:val="001C139B"/>
    <w:rsid w:val="001C1877"/>
    <w:rsid w:val="001C18FB"/>
    <w:rsid w:val="001C2241"/>
    <w:rsid w:val="001C2322"/>
    <w:rsid w:val="001C286E"/>
    <w:rsid w:val="001C2E08"/>
    <w:rsid w:val="001C3BBE"/>
    <w:rsid w:val="001C42FE"/>
    <w:rsid w:val="001C48B2"/>
    <w:rsid w:val="001C4C6A"/>
    <w:rsid w:val="001C4CFD"/>
    <w:rsid w:val="001C5E2D"/>
    <w:rsid w:val="001C6698"/>
    <w:rsid w:val="001C6699"/>
    <w:rsid w:val="001C6723"/>
    <w:rsid w:val="001C6B9E"/>
    <w:rsid w:val="001C6CB1"/>
    <w:rsid w:val="001C6CBF"/>
    <w:rsid w:val="001C7050"/>
    <w:rsid w:val="001C718D"/>
    <w:rsid w:val="001C73EB"/>
    <w:rsid w:val="001D03A3"/>
    <w:rsid w:val="001D09C7"/>
    <w:rsid w:val="001D0AEA"/>
    <w:rsid w:val="001D1DE8"/>
    <w:rsid w:val="001D20D8"/>
    <w:rsid w:val="001D221A"/>
    <w:rsid w:val="001D22B5"/>
    <w:rsid w:val="001D22BA"/>
    <w:rsid w:val="001D2C06"/>
    <w:rsid w:val="001D2E07"/>
    <w:rsid w:val="001D371D"/>
    <w:rsid w:val="001D3D21"/>
    <w:rsid w:val="001D4640"/>
    <w:rsid w:val="001D500C"/>
    <w:rsid w:val="001D5287"/>
    <w:rsid w:val="001D565F"/>
    <w:rsid w:val="001D5C91"/>
    <w:rsid w:val="001D6150"/>
    <w:rsid w:val="001D638D"/>
    <w:rsid w:val="001D6AF6"/>
    <w:rsid w:val="001D70FA"/>
    <w:rsid w:val="001D7E28"/>
    <w:rsid w:val="001E0018"/>
    <w:rsid w:val="001E0876"/>
    <w:rsid w:val="001E09B6"/>
    <w:rsid w:val="001E1BFD"/>
    <w:rsid w:val="001E2045"/>
    <w:rsid w:val="001E21CC"/>
    <w:rsid w:val="001E22C1"/>
    <w:rsid w:val="001E2893"/>
    <w:rsid w:val="001E2A40"/>
    <w:rsid w:val="001E3025"/>
    <w:rsid w:val="001E362E"/>
    <w:rsid w:val="001E4530"/>
    <w:rsid w:val="001E460F"/>
    <w:rsid w:val="001E4AE8"/>
    <w:rsid w:val="001E4CC8"/>
    <w:rsid w:val="001E563D"/>
    <w:rsid w:val="001E5C02"/>
    <w:rsid w:val="001E6116"/>
    <w:rsid w:val="001E6DDD"/>
    <w:rsid w:val="001E6E4A"/>
    <w:rsid w:val="001E71AB"/>
    <w:rsid w:val="001E7213"/>
    <w:rsid w:val="001E7748"/>
    <w:rsid w:val="001E79CF"/>
    <w:rsid w:val="001E7B76"/>
    <w:rsid w:val="001F0324"/>
    <w:rsid w:val="001F0549"/>
    <w:rsid w:val="001F18FC"/>
    <w:rsid w:val="001F1BBA"/>
    <w:rsid w:val="001F1EC0"/>
    <w:rsid w:val="001F240A"/>
    <w:rsid w:val="001F285B"/>
    <w:rsid w:val="001F2C40"/>
    <w:rsid w:val="001F2FA8"/>
    <w:rsid w:val="001F37DD"/>
    <w:rsid w:val="001F3B4E"/>
    <w:rsid w:val="001F52FD"/>
    <w:rsid w:val="001F560A"/>
    <w:rsid w:val="001F5C44"/>
    <w:rsid w:val="001F65D4"/>
    <w:rsid w:val="001F65EA"/>
    <w:rsid w:val="001F687B"/>
    <w:rsid w:val="001F7155"/>
    <w:rsid w:val="001F734E"/>
    <w:rsid w:val="001F78FE"/>
    <w:rsid w:val="001F7B4D"/>
    <w:rsid w:val="001F7CDD"/>
    <w:rsid w:val="001F7F17"/>
    <w:rsid w:val="002003E5"/>
    <w:rsid w:val="0020042C"/>
    <w:rsid w:val="00200585"/>
    <w:rsid w:val="00200A25"/>
    <w:rsid w:val="00200B4F"/>
    <w:rsid w:val="00200DB1"/>
    <w:rsid w:val="002010D0"/>
    <w:rsid w:val="002015E9"/>
    <w:rsid w:val="00201FB0"/>
    <w:rsid w:val="00202256"/>
    <w:rsid w:val="002024A3"/>
    <w:rsid w:val="00202582"/>
    <w:rsid w:val="00202C3B"/>
    <w:rsid w:val="002033E2"/>
    <w:rsid w:val="0020346E"/>
    <w:rsid w:val="0020390B"/>
    <w:rsid w:val="00203AA7"/>
    <w:rsid w:val="00203C10"/>
    <w:rsid w:val="00203FC5"/>
    <w:rsid w:val="00204151"/>
    <w:rsid w:val="00204762"/>
    <w:rsid w:val="00204D5C"/>
    <w:rsid w:val="002058AE"/>
    <w:rsid w:val="00205B71"/>
    <w:rsid w:val="00206217"/>
    <w:rsid w:val="00207183"/>
    <w:rsid w:val="002074E7"/>
    <w:rsid w:val="002103E3"/>
    <w:rsid w:val="0021055D"/>
    <w:rsid w:val="0021073B"/>
    <w:rsid w:val="00210833"/>
    <w:rsid w:val="00210924"/>
    <w:rsid w:val="002109B9"/>
    <w:rsid w:val="00211CF0"/>
    <w:rsid w:val="00211CFD"/>
    <w:rsid w:val="0021215E"/>
    <w:rsid w:val="00212301"/>
    <w:rsid w:val="00212DF4"/>
    <w:rsid w:val="00212E5B"/>
    <w:rsid w:val="002130AC"/>
    <w:rsid w:val="00213A88"/>
    <w:rsid w:val="00213C81"/>
    <w:rsid w:val="00214831"/>
    <w:rsid w:val="002151A0"/>
    <w:rsid w:val="00215365"/>
    <w:rsid w:val="00215603"/>
    <w:rsid w:val="00215E64"/>
    <w:rsid w:val="002167F9"/>
    <w:rsid w:val="00216E63"/>
    <w:rsid w:val="0021713C"/>
    <w:rsid w:val="0021736A"/>
    <w:rsid w:val="0022022A"/>
    <w:rsid w:val="0022069E"/>
    <w:rsid w:val="0022080F"/>
    <w:rsid w:val="002214C3"/>
    <w:rsid w:val="00221AB9"/>
    <w:rsid w:val="00223B05"/>
    <w:rsid w:val="00223FD9"/>
    <w:rsid w:val="00224461"/>
    <w:rsid w:val="0022476E"/>
    <w:rsid w:val="00224A11"/>
    <w:rsid w:val="00224A26"/>
    <w:rsid w:val="00224BFD"/>
    <w:rsid w:val="002256C4"/>
    <w:rsid w:val="00226726"/>
    <w:rsid w:val="0022729B"/>
    <w:rsid w:val="0022748D"/>
    <w:rsid w:val="00227856"/>
    <w:rsid w:val="0023017F"/>
    <w:rsid w:val="002307B7"/>
    <w:rsid w:val="002313BD"/>
    <w:rsid w:val="00231518"/>
    <w:rsid w:val="0023207C"/>
    <w:rsid w:val="0023257A"/>
    <w:rsid w:val="00233409"/>
    <w:rsid w:val="00233458"/>
    <w:rsid w:val="00233B6E"/>
    <w:rsid w:val="0023479C"/>
    <w:rsid w:val="002348C2"/>
    <w:rsid w:val="00234E0A"/>
    <w:rsid w:val="0023504B"/>
    <w:rsid w:val="00235325"/>
    <w:rsid w:val="00236A22"/>
    <w:rsid w:val="00236C44"/>
    <w:rsid w:val="00237006"/>
    <w:rsid w:val="00237249"/>
    <w:rsid w:val="00237618"/>
    <w:rsid w:val="002378B2"/>
    <w:rsid w:val="00240147"/>
    <w:rsid w:val="002407B4"/>
    <w:rsid w:val="00240973"/>
    <w:rsid w:val="00240E09"/>
    <w:rsid w:val="00241067"/>
    <w:rsid w:val="0024133B"/>
    <w:rsid w:val="0024145E"/>
    <w:rsid w:val="00241883"/>
    <w:rsid w:val="0024224D"/>
    <w:rsid w:val="00242BCF"/>
    <w:rsid w:val="00243616"/>
    <w:rsid w:val="002436E9"/>
    <w:rsid w:val="00243F63"/>
    <w:rsid w:val="00243FDA"/>
    <w:rsid w:val="00244338"/>
    <w:rsid w:val="002445F2"/>
    <w:rsid w:val="002449FD"/>
    <w:rsid w:val="00245599"/>
    <w:rsid w:val="0024623F"/>
    <w:rsid w:val="00246280"/>
    <w:rsid w:val="0024633E"/>
    <w:rsid w:val="002474A2"/>
    <w:rsid w:val="00247FA2"/>
    <w:rsid w:val="00250402"/>
    <w:rsid w:val="00250D84"/>
    <w:rsid w:val="002518B4"/>
    <w:rsid w:val="00251910"/>
    <w:rsid w:val="00251A59"/>
    <w:rsid w:val="00251D94"/>
    <w:rsid w:val="00252F67"/>
    <w:rsid w:val="0025309A"/>
    <w:rsid w:val="0025324C"/>
    <w:rsid w:val="002538B6"/>
    <w:rsid w:val="00253D86"/>
    <w:rsid w:val="00254469"/>
    <w:rsid w:val="0025454F"/>
    <w:rsid w:val="0025455B"/>
    <w:rsid w:val="002545C3"/>
    <w:rsid w:val="00254C6C"/>
    <w:rsid w:val="00254F6B"/>
    <w:rsid w:val="002558F3"/>
    <w:rsid w:val="00255C7F"/>
    <w:rsid w:val="002560ED"/>
    <w:rsid w:val="00256A50"/>
    <w:rsid w:val="00256A96"/>
    <w:rsid w:val="00256D90"/>
    <w:rsid w:val="00257779"/>
    <w:rsid w:val="00257B15"/>
    <w:rsid w:val="00261121"/>
    <w:rsid w:val="00261609"/>
    <w:rsid w:val="00261B9B"/>
    <w:rsid w:val="00261D57"/>
    <w:rsid w:val="00261EFA"/>
    <w:rsid w:val="002622E2"/>
    <w:rsid w:val="0026255D"/>
    <w:rsid w:val="00262F24"/>
    <w:rsid w:val="002630F5"/>
    <w:rsid w:val="00263389"/>
    <w:rsid w:val="00263F7F"/>
    <w:rsid w:val="00265183"/>
    <w:rsid w:val="00265854"/>
    <w:rsid w:val="002658ED"/>
    <w:rsid w:val="00265D0A"/>
    <w:rsid w:val="00266285"/>
    <w:rsid w:val="002668B5"/>
    <w:rsid w:val="00266F31"/>
    <w:rsid w:val="00266F85"/>
    <w:rsid w:val="002709EB"/>
    <w:rsid w:val="00270B5F"/>
    <w:rsid w:val="00271841"/>
    <w:rsid w:val="002718A8"/>
    <w:rsid w:val="00271959"/>
    <w:rsid w:val="00271E8F"/>
    <w:rsid w:val="0027209F"/>
    <w:rsid w:val="00272269"/>
    <w:rsid w:val="00272E88"/>
    <w:rsid w:val="00272EC8"/>
    <w:rsid w:val="00273321"/>
    <w:rsid w:val="00273BD8"/>
    <w:rsid w:val="00274BB9"/>
    <w:rsid w:val="00275631"/>
    <w:rsid w:val="002759BD"/>
    <w:rsid w:val="00275DFC"/>
    <w:rsid w:val="00276000"/>
    <w:rsid w:val="00276041"/>
    <w:rsid w:val="00276523"/>
    <w:rsid w:val="00276A38"/>
    <w:rsid w:val="00276AE1"/>
    <w:rsid w:val="00276B90"/>
    <w:rsid w:val="00277326"/>
    <w:rsid w:val="00277580"/>
    <w:rsid w:val="0027792F"/>
    <w:rsid w:val="0027798B"/>
    <w:rsid w:val="002815EA"/>
    <w:rsid w:val="00281B46"/>
    <w:rsid w:val="0028237F"/>
    <w:rsid w:val="00282760"/>
    <w:rsid w:val="002829B6"/>
    <w:rsid w:val="0028368F"/>
    <w:rsid w:val="00283A4E"/>
    <w:rsid w:val="00283CFC"/>
    <w:rsid w:val="00283F4E"/>
    <w:rsid w:val="002849ED"/>
    <w:rsid w:val="00285306"/>
    <w:rsid w:val="00285483"/>
    <w:rsid w:val="00285B61"/>
    <w:rsid w:val="00285BA2"/>
    <w:rsid w:val="00285CE3"/>
    <w:rsid w:val="00286535"/>
    <w:rsid w:val="00286E41"/>
    <w:rsid w:val="00287FEF"/>
    <w:rsid w:val="00290783"/>
    <w:rsid w:val="00291C99"/>
    <w:rsid w:val="0029212D"/>
    <w:rsid w:val="002924C5"/>
    <w:rsid w:val="0029250A"/>
    <w:rsid w:val="00292834"/>
    <w:rsid w:val="002930F9"/>
    <w:rsid w:val="002949D5"/>
    <w:rsid w:val="00294FDD"/>
    <w:rsid w:val="0029526A"/>
    <w:rsid w:val="0029581E"/>
    <w:rsid w:val="0029583C"/>
    <w:rsid w:val="00296010"/>
    <w:rsid w:val="00296791"/>
    <w:rsid w:val="00296FB0"/>
    <w:rsid w:val="002971D9"/>
    <w:rsid w:val="002A014B"/>
    <w:rsid w:val="002A020F"/>
    <w:rsid w:val="002A0211"/>
    <w:rsid w:val="002A0409"/>
    <w:rsid w:val="002A0E49"/>
    <w:rsid w:val="002A105B"/>
    <w:rsid w:val="002A1229"/>
    <w:rsid w:val="002A1346"/>
    <w:rsid w:val="002A1794"/>
    <w:rsid w:val="002A17C2"/>
    <w:rsid w:val="002A18DD"/>
    <w:rsid w:val="002A23AE"/>
    <w:rsid w:val="002A266A"/>
    <w:rsid w:val="002A2B1D"/>
    <w:rsid w:val="002A3320"/>
    <w:rsid w:val="002A3453"/>
    <w:rsid w:val="002A3575"/>
    <w:rsid w:val="002A36ED"/>
    <w:rsid w:val="002A3832"/>
    <w:rsid w:val="002A3F97"/>
    <w:rsid w:val="002A4763"/>
    <w:rsid w:val="002A4C93"/>
    <w:rsid w:val="002A4F9B"/>
    <w:rsid w:val="002A5640"/>
    <w:rsid w:val="002A64AD"/>
    <w:rsid w:val="002A6B41"/>
    <w:rsid w:val="002A6C07"/>
    <w:rsid w:val="002A6ECB"/>
    <w:rsid w:val="002A731E"/>
    <w:rsid w:val="002A74A9"/>
    <w:rsid w:val="002A7C93"/>
    <w:rsid w:val="002B0A80"/>
    <w:rsid w:val="002B0B7F"/>
    <w:rsid w:val="002B0E6C"/>
    <w:rsid w:val="002B173F"/>
    <w:rsid w:val="002B1AE1"/>
    <w:rsid w:val="002B1B6A"/>
    <w:rsid w:val="002B20F7"/>
    <w:rsid w:val="002B27DE"/>
    <w:rsid w:val="002B2D90"/>
    <w:rsid w:val="002B2ED4"/>
    <w:rsid w:val="002B326E"/>
    <w:rsid w:val="002B3A46"/>
    <w:rsid w:val="002B3C4C"/>
    <w:rsid w:val="002B45AD"/>
    <w:rsid w:val="002B46CE"/>
    <w:rsid w:val="002B53A0"/>
    <w:rsid w:val="002B62D8"/>
    <w:rsid w:val="002B7C7C"/>
    <w:rsid w:val="002B7F56"/>
    <w:rsid w:val="002C00BA"/>
    <w:rsid w:val="002C080C"/>
    <w:rsid w:val="002C1095"/>
    <w:rsid w:val="002C1291"/>
    <w:rsid w:val="002C21C4"/>
    <w:rsid w:val="002C28DD"/>
    <w:rsid w:val="002C2958"/>
    <w:rsid w:val="002C3AC1"/>
    <w:rsid w:val="002C413A"/>
    <w:rsid w:val="002C5E05"/>
    <w:rsid w:val="002C5E15"/>
    <w:rsid w:val="002C60EF"/>
    <w:rsid w:val="002C6269"/>
    <w:rsid w:val="002C71B3"/>
    <w:rsid w:val="002C7430"/>
    <w:rsid w:val="002C74BF"/>
    <w:rsid w:val="002C7AC6"/>
    <w:rsid w:val="002D0729"/>
    <w:rsid w:val="002D18BA"/>
    <w:rsid w:val="002D1E98"/>
    <w:rsid w:val="002D246E"/>
    <w:rsid w:val="002D2D61"/>
    <w:rsid w:val="002D2FF1"/>
    <w:rsid w:val="002D3222"/>
    <w:rsid w:val="002D4DF1"/>
    <w:rsid w:val="002D508E"/>
    <w:rsid w:val="002D520C"/>
    <w:rsid w:val="002D52F1"/>
    <w:rsid w:val="002D543D"/>
    <w:rsid w:val="002D574D"/>
    <w:rsid w:val="002D5986"/>
    <w:rsid w:val="002D59A1"/>
    <w:rsid w:val="002D5CF4"/>
    <w:rsid w:val="002D61F0"/>
    <w:rsid w:val="002D63DB"/>
    <w:rsid w:val="002D6808"/>
    <w:rsid w:val="002D6B0D"/>
    <w:rsid w:val="002D6F60"/>
    <w:rsid w:val="002D7981"/>
    <w:rsid w:val="002D7FF6"/>
    <w:rsid w:val="002E08B6"/>
    <w:rsid w:val="002E109E"/>
    <w:rsid w:val="002E182F"/>
    <w:rsid w:val="002E1ED4"/>
    <w:rsid w:val="002E1F79"/>
    <w:rsid w:val="002E1FB4"/>
    <w:rsid w:val="002E1FD2"/>
    <w:rsid w:val="002E2158"/>
    <w:rsid w:val="002E23B7"/>
    <w:rsid w:val="002E23D5"/>
    <w:rsid w:val="002E2A13"/>
    <w:rsid w:val="002E34B4"/>
    <w:rsid w:val="002E37A1"/>
    <w:rsid w:val="002E387C"/>
    <w:rsid w:val="002E3AD3"/>
    <w:rsid w:val="002E3B8A"/>
    <w:rsid w:val="002E43C6"/>
    <w:rsid w:val="002E4E73"/>
    <w:rsid w:val="002E535E"/>
    <w:rsid w:val="002E5825"/>
    <w:rsid w:val="002E590B"/>
    <w:rsid w:val="002E6FA9"/>
    <w:rsid w:val="002E7384"/>
    <w:rsid w:val="002E76CB"/>
    <w:rsid w:val="002E776F"/>
    <w:rsid w:val="002F0163"/>
    <w:rsid w:val="002F05CE"/>
    <w:rsid w:val="002F0679"/>
    <w:rsid w:val="002F1307"/>
    <w:rsid w:val="002F210C"/>
    <w:rsid w:val="002F2BE9"/>
    <w:rsid w:val="002F2D19"/>
    <w:rsid w:val="002F341B"/>
    <w:rsid w:val="002F373F"/>
    <w:rsid w:val="002F40BC"/>
    <w:rsid w:val="002F4FA3"/>
    <w:rsid w:val="002F4FD0"/>
    <w:rsid w:val="002F5205"/>
    <w:rsid w:val="002F6480"/>
    <w:rsid w:val="002F67BE"/>
    <w:rsid w:val="002F7A84"/>
    <w:rsid w:val="002F7C37"/>
    <w:rsid w:val="002F7F8B"/>
    <w:rsid w:val="00300583"/>
    <w:rsid w:val="00300A50"/>
    <w:rsid w:val="00300C5C"/>
    <w:rsid w:val="003017D1"/>
    <w:rsid w:val="00302111"/>
    <w:rsid w:val="00302442"/>
    <w:rsid w:val="00302484"/>
    <w:rsid w:val="0030297D"/>
    <w:rsid w:val="00302A93"/>
    <w:rsid w:val="00302C35"/>
    <w:rsid w:val="003033E1"/>
    <w:rsid w:val="00303AA9"/>
    <w:rsid w:val="00303EC5"/>
    <w:rsid w:val="0030405C"/>
    <w:rsid w:val="003043FC"/>
    <w:rsid w:val="00304B11"/>
    <w:rsid w:val="00304EB1"/>
    <w:rsid w:val="00305CAA"/>
    <w:rsid w:val="00305E06"/>
    <w:rsid w:val="00305F24"/>
    <w:rsid w:val="003064D1"/>
    <w:rsid w:val="003067FA"/>
    <w:rsid w:val="0030743C"/>
    <w:rsid w:val="003079D7"/>
    <w:rsid w:val="00307A4B"/>
    <w:rsid w:val="00307CCE"/>
    <w:rsid w:val="00307E2D"/>
    <w:rsid w:val="00310769"/>
    <w:rsid w:val="003118F6"/>
    <w:rsid w:val="0031305E"/>
    <w:rsid w:val="00313161"/>
    <w:rsid w:val="003142CA"/>
    <w:rsid w:val="00314A77"/>
    <w:rsid w:val="00314B12"/>
    <w:rsid w:val="00314D7B"/>
    <w:rsid w:val="0031568D"/>
    <w:rsid w:val="003157B6"/>
    <w:rsid w:val="0031591B"/>
    <w:rsid w:val="00315D0A"/>
    <w:rsid w:val="003161BA"/>
    <w:rsid w:val="00316256"/>
    <w:rsid w:val="00316643"/>
    <w:rsid w:val="0031673E"/>
    <w:rsid w:val="00316F00"/>
    <w:rsid w:val="00317164"/>
    <w:rsid w:val="003174ED"/>
    <w:rsid w:val="00317877"/>
    <w:rsid w:val="00317D19"/>
    <w:rsid w:val="0032053B"/>
    <w:rsid w:val="003213D7"/>
    <w:rsid w:val="00321494"/>
    <w:rsid w:val="00321765"/>
    <w:rsid w:val="00321C6E"/>
    <w:rsid w:val="00322418"/>
    <w:rsid w:val="00322FC4"/>
    <w:rsid w:val="00323087"/>
    <w:rsid w:val="00323863"/>
    <w:rsid w:val="00323C3D"/>
    <w:rsid w:val="00324444"/>
    <w:rsid w:val="00324552"/>
    <w:rsid w:val="00324A64"/>
    <w:rsid w:val="00324BB0"/>
    <w:rsid w:val="0032504C"/>
    <w:rsid w:val="003252EF"/>
    <w:rsid w:val="003252F1"/>
    <w:rsid w:val="00325AF9"/>
    <w:rsid w:val="003270C6"/>
    <w:rsid w:val="00327546"/>
    <w:rsid w:val="003276BD"/>
    <w:rsid w:val="00327FA0"/>
    <w:rsid w:val="003311DD"/>
    <w:rsid w:val="00331BB5"/>
    <w:rsid w:val="0033231C"/>
    <w:rsid w:val="00332EBB"/>
    <w:rsid w:val="00333BC3"/>
    <w:rsid w:val="00333F6E"/>
    <w:rsid w:val="003340F1"/>
    <w:rsid w:val="003347C7"/>
    <w:rsid w:val="00335DCA"/>
    <w:rsid w:val="00337204"/>
    <w:rsid w:val="0033773A"/>
    <w:rsid w:val="003378FA"/>
    <w:rsid w:val="00337A30"/>
    <w:rsid w:val="00337E36"/>
    <w:rsid w:val="00340280"/>
    <w:rsid w:val="003405AB"/>
    <w:rsid w:val="00340B1C"/>
    <w:rsid w:val="0034176E"/>
    <w:rsid w:val="00341A1D"/>
    <w:rsid w:val="00341F6D"/>
    <w:rsid w:val="0034222D"/>
    <w:rsid w:val="00342B60"/>
    <w:rsid w:val="00342E0C"/>
    <w:rsid w:val="00343051"/>
    <w:rsid w:val="00343160"/>
    <w:rsid w:val="00343978"/>
    <w:rsid w:val="00343AAB"/>
    <w:rsid w:val="00344472"/>
    <w:rsid w:val="00344ACE"/>
    <w:rsid w:val="00345803"/>
    <w:rsid w:val="00345E73"/>
    <w:rsid w:val="00345EB8"/>
    <w:rsid w:val="00346A9D"/>
    <w:rsid w:val="00346DF7"/>
    <w:rsid w:val="0034746E"/>
    <w:rsid w:val="00347502"/>
    <w:rsid w:val="003475F7"/>
    <w:rsid w:val="0035068E"/>
    <w:rsid w:val="00350DC4"/>
    <w:rsid w:val="0035145B"/>
    <w:rsid w:val="00351858"/>
    <w:rsid w:val="00351B15"/>
    <w:rsid w:val="00352104"/>
    <w:rsid w:val="00352109"/>
    <w:rsid w:val="003530A4"/>
    <w:rsid w:val="00353657"/>
    <w:rsid w:val="00353AB4"/>
    <w:rsid w:val="00353E44"/>
    <w:rsid w:val="00354DD0"/>
    <w:rsid w:val="00355089"/>
    <w:rsid w:val="003551F5"/>
    <w:rsid w:val="00355A58"/>
    <w:rsid w:val="00356069"/>
    <w:rsid w:val="003560E6"/>
    <w:rsid w:val="00356489"/>
    <w:rsid w:val="003567AC"/>
    <w:rsid w:val="00356E35"/>
    <w:rsid w:val="00356EF1"/>
    <w:rsid w:val="00357484"/>
    <w:rsid w:val="00357BE7"/>
    <w:rsid w:val="00357F7D"/>
    <w:rsid w:val="003602F6"/>
    <w:rsid w:val="0036059B"/>
    <w:rsid w:val="00360D7B"/>
    <w:rsid w:val="00361986"/>
    <w:rsid w:val="00361D52"/>
    <w:rsid w:val="003621E3"/>
    <w:rsid w:val="003627E1"/>
    <w:rsid w:val="00362B2E"/>
    <w:rsid w:val="00362C48"/>
    <w:rsid w:val="003635A2"/>
    <w:rsid w:val="00363BE9"/>
    <w:rsid w:val="00363CCC"/>
    <w:rsid w:val="0036476F"/>
    <w:rsid w:val="00364C8F"/>
    <w:rsid w:val="00365097"/>
    <w:rsid w:val="0036580A"/>
    <w:rsid w:val="003667A3"/>
    <w:rsid w:val="003667B9"/>
    <w:rsid w:val="003668E0"/>
    <w:rsid w:val="00366B1F"/>
    <w:rsid w:val="00366C7E"/>
    <w:rsid w:val="0036726F"/>
    <w:rsid w:val="003675E4"/>
    <w:rsid w:val="00367ACB"/>
    <w:rsid w:val="00370135"/>
    <w:rsid w:val="0037072A"/>
    <w:rsid w:val="00370AB3"/>
    <w:rsid w:val="003711BF"/>
    <w:rsid w:val="00372448"/>
    <w:rsid w:val="00373A4C"/>
    <w:rsid w:val="00374382"/>
    <w:rsid w:val="003744BF"/>
    <w:rsid w:val="00374AE4"/>
    <w:rsid w:val="00374B58"/>
    <w:rsid w:val="0037536B"/>
    <w:rsid w:val="003753A9"/>
    <w:rsid w:val="0037611C"/>
    <w:rsid w:val="003763CD"/>
    <w:rsid w:val="00376784"/>
    <w:rsid w:val="003767DE"/>
    <w:rsid w:val="00376829"/>
    <w:rsid w:val="00376AEF"/>
    <w:rsid w:val="00376FEE"/>
    <w:rsid w:val="00377170"/>
    <w:rsid w:val="00380007"/>
    <w:rsid w:val="003801A9"/>
    <w:rsid w:val="00380434"/>
    <w:rsid w:val="0038043D"/>
    <w:rsid w:val="00380A17"/>
    <w:rsid w:val="00381226"/>
    <w:rsid w:val="0038167A"/>
    <w:rsid w:val="003819F8"/>
    <w:rsid w:val="00381EF1"/>
    <w:rsid w:val="00382A24"/>
    <w:rsid w:val="00382D81"/>
    <w:rsid w:val="003834AF"/>
    <w:rsid w:val="00383725"/>
    <w:rsid w:val="00383FA1"/>
    <w:rsid w:val="0038426A"/>
    <w:rsid w:val="0038439D"/>
    <w:rsid w:val="0038442A"/>
    <w:rsid w:val="00385267"/>
    <w:rsid w:val="00386602"/>
    <w:rsid w:val="0038667A"/>
    <w:rsid w:val="00386B12"/>
    <w:rsid w:val="00386E43"/>
    <w:rsid w:val="003873CB"/>
    <w:rsid w:val="00387415"/>
    <w:rsid w:val="0039087D"/>
    <w:rsid w:val="00390A60"/>
    <w:rsid w:val="00391150"/>
    <w:rsid w:val="00391D57"/>
    <w:rsid w:val="00391F19"/>
    <w:rsid w:val="0039222C"/>
    <w:rsid w:val="0039224F"/>
    <w:rsid w:val="00392365"/>
    <w:rsid w:val="00392476"/>
    <w:rsid w:val="00392486"/>
    <w:rsid w:val="003924EF"/>
    <w:rsid w:val="003927BA"/>
    <w:rsid w:val="003928DE"/>
    <w:rsid w:val="003928ED"/>
    <w:rsid w:val="00392AA8"/>
    <w:rsid w:val="00393B70"/>
    <w:rsid w:val="00393D93"/>
    <w:rsid w:val="00393EA5"/>
    <w:rsid w:val="00394021"/>
    <w:rsid w:val="00394AA1"/>
    <w:rsid w:val="00394D8F"/>
    <w:rsid w:val="00394FDE"/>
    <w:rsid w:val="00394FFA"/>
    <w:rsid w:val="003952AB"/>
    <w:rsid w:val="0039531C"/>
    <w:rsid w:val="00395A8D"/>
    <w:rsid w:val="00395D08"/>
    <w:rsid w:val="00396481"/>
    <w:rsid w:val="0039667F"/>
    <w:rsid w:val="00397044"/>
    <w:rsid w:val="0039733D"/>
    <w:rsid w:val="0039772D"/>
    <w:rsid w:val="00397C77"/>
    <w:rsid w:val="003A03A4"/>
    <w:rsid w:val="003A06A6"/>
    <w:rsid w:val="003A0736"/>
    <w:rsid w:val="003A0DDE"/>
    <w:rsid w:val="003A1120"/>
    <w:rsid w:val="003A1122"/>
    <w:rsid w:val="003A11EF"/>
    <w:rsid w:val="003A1DDE"/>
    <w:rsid w:val="003A1F55"/>
    <w:rsid w:val="003A1F80"/>
    <w:rsid w:val="003A23F3"/>
    <w:rsid w:val="003A319E"/>
    <w:rsid w:val="003A3252"/>
    <w:rsid w:val="003A3F76"/>
    <w:rsid w:val="003A460D"/>
    <w:rsid w:val="003A4F2B"/>
    <w:rsid w:val="003A50E0"/>
    <w:rsid w:val="003A59D0"/>
    <w:rsid w:val="003A59D1"/>
    <w:rsid w:val="003A5C65"/>
    <w:rsid w:val="003A679F"/>
    <w:rsid w:val="003A6DBA"/>
    <w:rsid w:val="003A70F2"/>
    <w:rsid w:val="003A7BFA"/>
    <w:rsid w:val="003B0165"/>
    <w:rsid w:val="003B051C"/>
    <w:rsid w:val="003B084D"/>
    <w:rsid w:val="003B0946"/>
    <w:rsid w:val="003B0ACA"/>
    <w:rsid w:val="003B13CC"/>
    <w:rsid w:val="003B1A25"/>
    <w:rsid w:val="003B1ACE"/>
    <w:rsid w:val="003B1DFF"/>
    <w:rsid w:val="003B1F67"/>
    <w:rsid w:val="003B22E1"/>
    <w:rsid w:val="003B2524"/>
    <w:rsid w:val="003B266D"/>
    <w:rsid w:val="003B343C"/>
    <w:rsid w:val="003B3CED"/>
    <w:rsid w:val="003B451A"/>
    <w:rsid w:val="003B4650"/>
    <w:rsid w:val="003B5966"/>
    <w:rsid w:val="003B5EAD"/>
    <w:rsid w:val="003B62E1"/>
    <w:rsid w:val="003B64E8"/>
    <w:rsid w:val="003B66F0"/>
    <w:rsid w:val="003B6B93"/>
    <w:rsid w:val="003B6EE5"/>
    <w:rsid w:val="003B7533"/>
    <w:rsid w:val="003C01BB"/>
    <w:rsid w:val="003C0271"/>
    <w:rsid w:val="003C0DA4"/>
    <w:rsid w:val="003C0E9E"/>
    <w:rsid w:val="003C10BF"/>
    <w:rsid w:val="003C191C"/>
    <w:rsid w:val="003C24EA"/>
    <w:rsid w:val="003C2E62"/>
    <w:rsid w:val="003C2EB1"/>
    <w:rsid w:val="003C31C7"/>
    <w:rsid w:val="003C33DD"/>
    <w:rsid w:val="003C346D"/>
    <w:rsid w:val="003C35F7"/>
    <w:rsid w:val="003C37E7"/>
    <w:rsid w:val="003C38D5"/>
    <w:rsid w:val="003C3A3E"/>
    <w:rsid w:val="003C3F38"/>
    <w:rsid w:val="003C5AD2"/>
    <w:rsid w:val="003C69E3"/>
    <w:rsid w:val="003C75CB"/>
    <w:rsid w:val="003C7848"/>
    <w:rsid w:val="003C7E65"/>
    <w:rsid w:val="003D001D"/>
    <w:rsid w:val="003D0530"/>
    <w:rsid w:val="003D06B1"/>
    <w:rsid w:val="003D0989"/>
    <w:rsid w:val="003D0BD0"/>
    <w:rsid w:val="003D1ACD"/>
    <w:rsid w:val="003D1B4D"/>
    <w:rsid w:val="003D2F3F"/>
    <w:rsid w:val="003D33E4"/>
    <w:rsid w:val="003D34E7"/>
    <w:rsid w:val="003D3679"/>
    <w:rsid w:val="003D3C3A"/>
    <w:rsid w:val="003D4312"/>
    <w:rsid w:val="003D4669"/>
    <w:rsid w:val="003D517C"/>
    <w:rsid w:val="003D577F"/>
    <w:rsid w:val="003D61A1"/>
    <w:rsid w:val="003D61DB"/>
    <w:rsid w:val="003D633A"/>
    <w:rsid w:val="003D69E8"/>
    <w:rsid w:val="003D79AF"/>
    <w:rsid w:val="003D7A7B"/>
    <w:rsid w:val="003D7CA4"/>
    <w:rsid w:val="003E006B"/>
    <w:rsid w:val="003E05E9"/>
    <w:rsid w:val="003E0AA7"/>
    <w:rsid w:val="003E0D4D"/>
    <w:rsid w:val="003E1085"/>
    <w:rsid w:val="003E1288"/>
    <w:rsid w:val="003E1899"/>
    <w:rsid w:val="003E18E6"/>
    <w:rsid w:val="003E1C47"/>
    <w:rsid w:val="003E249D"/>
    <w:rsid w:val="003E2A12"/>
    <w:rsid w:val="003E2D77"/>
    <w:rsid w:val="003E3578"/>
    <w:rsid w:val="003E36E7"/>
    <w:rsid w:val="003E429A"/>
    <w:rsid w:val="003E4446"/>
    <w:rsid w:val="003E4551"/>
    <w:rsid w:val="003E45DF"/>
    <w:rsid w:val="003E4C11"/>
    <w:rsid w:val="003E53B5"/>
    <w:rsid w:val="003E5471"/>
    <w:rsid w:val="003E5BF9"/>
    <w:rsid w:val="003E6E3C"/>
    <w:rsid w:val="003F00C0"/>
    <w:rsid w:val="003F0AEF"/>
    <w:rsid w:val="003F173E"/>
    <w:rsid w:val="003F1746"/>
    <w:rsid w:val="003F19FD"/>
    <w:rsid w:val="003F1F60"/>
    <w:rsid w:val="003F2E33"/>
    <w:rsid w:val="003F30FD"/>
    <w:rsid w:val="003F3D5E"/>
    <w:rsid w:val="003F4C9B"/>
    <w:rsid w:val="003F5706"/>
    <w:rsid w:val="003F5E75"/>
    <w:rsid w:val="003F70A1"/>
    <w:rsid w:val="003F75A6"/>
    <w:rsid w:val="003F7A94"/>
    <w:rsid w:val="004001DE"/>
    <w:rsid w:val="004006BD"/>
    <w:rsid w:val="00400911"/>
    <w:rsid w:val="0040103C"/>
    <w:rsid w:val="00402200"/>
    <w:rsid w:val="00402753"/>
    <w:rsid w:val="004029D9"/>
    <w:rsid w:val="004031EF"/>
    <w:rsid w:val="004046DA"/>
    <w:rsid w:val="00405056"/>
    <w:rsid w:val="004054AE"/>
    <w:rsid w:val="0040643F"/>
    <w:rsid w:val="004065B6"/>
    <w:rsid w:val="00406841"/>
    <w:rsid w:val="00407461"/>
    <w:rsid w:val="004109F4"/>
    <w:rsid w:val="004119C2"/>
    <w:rsid w:val="00411AF7"/>
    <w:rsid w:val="0041226A"/>
    <w:rsid w:val="004139CA"/>
    <w:rsid w:val="00413D37"/>
    <w:rsid w:val="004143A0"/>
    <w:rsid w:val="00414DF8"/>
    <w:rsid w:val="00415141"/>
    <w:rsid w:val="00415250"/>
    <w:rsid w:val="00415970"/>
    <w:rsid w:val="00415A8B"/>
    <w:rsid w:val="00415B68"/>
    <w:rsid w:val="00415CA9"/>
    <w:rsid w:val="00416BA6"/>
    <w:rsid w:val="00416E42"/>
    <w:rsid w:val="0042009C"/>
    <w:rsid w:val="00420220"/>
    <w:rsid w:val="00420243"/>
    <w:rsid w:val="004206BA"/>
    <w:rsid w:val="004208C5"/>
    <w:rsid w:val="00420F21"/>
    <w:rsid w:val="00421078"/>
    <w:rsid w:val="00421409"/>
    <w:rsid w:val="004217BD"/>
    <w:rsid w:val="00421B09"/>
    <w:rsid w:val="00422113"/>
    <w:rsid w:val="004228F1"/>
    <w:rsid w:val="00423442"/>
    <w:rsid w:val="004237DC"/>
    <w:rsid w:val="004239F0"/>
    <w:rsid w:val="00423FD9"/>
    <w:rsid w:val="00424369"/>
    <w:rsid w:val="0042441B"/>
    <w:rsid w:val="00424BB1"/>
    <w:rsid w:val="00425231"/>
    <w:rsid w:val="004256CF"/>
    <w:rsid w:val="00425E59"/>
    <w:rsid w:val="0042622E"/>
    <w:rsid w:val="00426323"/>
    <w:rsid w:val="00426541"/>
    <w:rsid w:val="0042666F"/>
    <w:rsid w:val="00426EBD"/>
    <w:rsid w:val="00426F0A"/>
    <w:rsid w:val="0042778F"/>
    <w:rsid w:val="00427A4D"/>
    <w:rsid w:val="00427CFC"/>
    <w:rsid w:val="00427FEF"/>
    <w:rsid w:val="0043017C"/>
    <w:rsid w:val="00430663"/>
    <w:rsid w:val="00430B3F"/>
    <w:rsid w:val="00430C67"/>
    <w:rsid w:val="00431503"/>
    <w:rsid w:val="004328B6"/>
    <w:rsid w:val="00432A93"/>
    <w:rsid w:val="00432B81"/>
    <w:rsid w:val="00432CF1"/>
    <w:rsid w:val="00432F63"/>
    <w:rsid w:val="004339C3"/>
    <w:rsid w:val="00434099"/>
    <w:rsid w:val="004343C8"/>
    <w:rsid w:val="00434538"/>
    <w:rsid w:val="0043457F"/>
    <w:rsid w:val="00434963"/>
    <w:rsid w:val="00435269"/>
    <w:rsid w:val="0043588C"/>
    <w:rsid w:val="00435947"/>
    <w:rsid w:val="004359FB"/>
    <w:rsid w:val="00435EBB"/>
    <w:rsid w:val="004361BF"/>
    <w:rsid w:val="0043650F"/>
    <w:rsid w:val="00436712"/>
    <w:rsid w:val="00437237"/>
    <w:rsid w:val="00437F49"/>
    <w:rsid w:val="00437F61"/>
    <w:rsid w:val="004408A0"/>
    <w:rsid w:val="004410F5"/>
    <w:rsid w:val="004414CA"/>
    <w:rsid w:val="00441601"/>
    <w:rsid w:val="004417E2"/>
    <w:rsid w:val="00442195"/>
    <w:rsid w:val="0044250A"/>
    <w:rsid w:val="00442E3D"/>
    <w:rsid w:val="00443045"/>
    <w:rsid w:val="004430B3"/>
    <w:rsid w:val="0044335D"/>
    <w:rsid w:val="00444F40"/>
    <w:rsid w:val="00445155"/>
    <w:rsid w:val="0044515A"/>
    <w:rsid w:val="00445500"/>
    <w:rsid w:val="00445D42"/>
    <w:rsid w:val="00446C2A"/>
    <w:rsid w:val="004476ED"/>
    <w:rsid w:val="004477AA"/>
    <w:rsid w:val="00447959"/>
    <w:rsid w:val="00447CE3"/>
    <w:rsid w:val="00450555"/>
    <w:rsid w:val="00450723"/>
    <w:rsid w:val="0045132F"/>
    <w:rsid w:val="0045166D"/>
    <w:rsid w:val="00452069"/>
    <w:rsid w:val="00452209"/>
    <w:rsid w:val="00452992"/>
    <w:rsid w:val="00452B55"/>
    <w:rsid w:val="004531BF"/>
    <w:rsid w:val="00453839"/>
    <w:rsid w:val="00453899"/>
    <w:rsid w:val="0045390B"/>
    <w:rsid w:val="00453A50"/>
    <w:rsid w:val="00453D70"/>
    <w:rsid w:val="00454007"/>
    <w:rsid w:val="00454BF8"/>
    <w:rsid w:val="00454DCE"/>
    <w:rsid w:val="00454FFF"/>
    <w:rsid w:val="00455ADC"/>
    <w:rsid w:val="00456037"/>
    <w:rsid w:val="00456747"/>
    <w:rsid w:val="004567FA"/>
    <w:rsid w:val="00456BBB"/>
    <w:rsid w:val="00456FAF"/>
    <w:rsid w:val="004572FE"/>
    <w:rsid w:val="004577B5"/>
    <w:rsid w:val="004578D5"/>
    <w:rsid w:val="004606D3"/>
    <w:rsid w:val="00460823"/>
    <w:rsid w:val="00460E94"/>
    <w:rsid w:val="004618C2"/>
    <w:rsid w:val="00461B4F"/>
    <w:rsid w:val="00462BFA"/>
    <w:rsid w:val="004631C8"/>
    <w:rsid w:val="00463790"/>
    <w:rsid w:val="00463EB8"/>
    <w:rsid w:val="00464752"/>
    <w:rsid w:val="00464A7E"/>
    <w:rsid w:val="004651E0"/>
    <w:rsid w:val="004653BD"/>
    <w:rsid w:val="004654B8"/>
    <w:rsid w:val="0046604E"/>
    <w:rsid w:val="00466DCB"/>
    <w:rsid w:val="004678FF"/>
    <w:rsid w:val="00467F45"/>
    <w:rsid w:val="004706DF"/>
    <w:rsid w:val="004707D6"/>
    <w:rsid w:val="00470B5F"/>
    <w:rsid w:val="00471A14"/>
    <w:rsid w:val="00472625"/>
    <w:rsid w:val="00472856"/>
    <w:rsid w:val="00472BA1"/>
    <w:rsid w:val="00472ED9"/>
    <w:rsid w:val="004733E0"/>
    <w:rsid w:val="00473560"/>
    <w:rsid w:val="004740C1"/>
    <w:rsid w:val="00474283"/>
    <w:rsid w:val="004743E2"/>
    <w:rsid w:val="0047442C"/>
    <w:rsid w:val="00474460"/>
    <w:rsid w:val="00474706"/>
    <w:rsid w:val="004749E2"/>
    <w:rsid w:val="00476258"/>
    <w:rsid w:val="0047634A"/>
    <w:rsid w:val="00476AF1"/>
    <w:rsid w:val="00476C7A"/>
    <w:rsid w:val="00476FE3"/>
    <w:rsid w:val="004775F8"/>
    <w:rsid w:val="00477A4C"/>
    <w:rsid w:val="004800B8"/>
    <w:rsid w:val="00480CDE"/>
    <w:rsid w:val="00481728"/>
    <w:rsid w:val="004818A5"/>
    <w:rsid w:val="00481A2B"/>
    <w:rsid w:val="00481B37"/>
    <w:rsid w:val="00482C38"/>
    <w:rsid w:val="004832D6"/>
    <w:rsid w:val="0048392C"/>
    <w:rsid w:val="00483958"/>
    <w:rsid w:val="00483EAA"/>
    <w:rsid w:val="004844B8"/>
    <w:rsid w:val="0048462B"/>
    <w:rsid w:val="00484DB5"/>
    <w:rsid w:val="00485433"/>
    <w:rsid w:val="0048553C"/>
    <w:rsid w:val="00485563"/>
    <w:rsid w:val="00485E2F"/>
    <w:rsid w:val="00485EF2"/>
    <w:rsid w:val="00485F1E"/>
    <w:rsid w:val="0048650B"/>
    <w:rsid w:val="004873D6"/>
    <w:rsid w:val="00487B85"/>
    <w:rsid w:val="00487F65"/>
    <w:rsid w:val="0049073B"/>
    <w:rsid w:val="00490AAB"/>
    <w:rsid w:val="00490B31"/>
    <w:rsid w:val="00490E1E"/>
    <w:rsid w:val="00490EC6"/>
    <w:rsid w:val="00491AF1"/>
    <w:rsid w:val="00491C0C"/>
    <w:rsid w:val="00492099"/>
    <w:rsid w:val="00492762"/>
    <w:rsid w:val="00492B96"/>
    <w:rsid w:val="00493FD6"/>
    <w:rsid w:val="00494D25"/>
    <w:rsid w:val="00495452"/>
    <w:rsid w:val="00495776"/>
    <w:rsid w:val="00495FBA"/>
    <w:rsid w:val="00496C75"/>
    <w:rsid w:val="00496F7B"/>
    <w:rsid w:val="0049725E"/>
    <w:rsid w:val="00497515"/>
    <w:rsid w:val="004976FC"/>
    <w:rsid w:val="00497B8F"/>
    <w:rsid w:val="00497BB3"/>
    <w:rsid w:val="004A05BC"/>
    <w:rsid w:val="004A090C"/>
    <w:rsid w:val="004A0BF0"/>
    <w:rsid w:val="004A0D96"/>
    <w:rsid w:val="004A12D6"/>
    <w:rsid w:val="004A1B28"/>
    <w:rsid w:val="004A1E3A"/>
    <w:rsid w:val="004A2371"/>
    <w:rsid w:val="004A2E92"/>
    <w:rsid w:val="004A3332"/>
    <w:rsid w:val="004A34CF"/>
    <w:rsid w:val="004A39F1"/>
    <w:rsid w:val="004A4243"/>
    <w:rsid w:val="004A479F"/>
    <w:rsid w:val="004A48D3"/>
    <w:rsid w:val="004A53FF"/>
    <w:rsid w:val="004A6A29"/>
    <w:rsid w:val="004A6B06"/>
    <w:rsid w:val="004A6BFA"/>
    <w:rsid w:val="004A722E"/>
    <w:rsid w:val="004A7A1D"/>
    <w:rsid w:val="004A7BAB"/>
    <w:rsid w:val="004B07B2"/>
    <w:rsid w:val="004B0DE5"/>
    <w:rsid w:val="004B2130"/>
    <w:rsid w:val="004B24FD"/>
    <w:rsid w:val="004B271A"/>
    <w:rsid w:val="004B2DA2"/>
    <w:rsid w:val="004B2F83"/>
    <w:rsid w:val="004B2FC8"/>
    <w:rsid w:val="004B332D"/>
    <w:rsid w:val="004B33BB"/>
    <w:rsid w:val="004B38F1"/>
    <w:rsid w:val="004B3DBC"/>
    <w:rsid w:val="004B430F"/>
    <w:rsid w:val="004B45CF"/>
    <w:rsid w:val="004B46A9"/>
    <w:rsid w:val="004B4C0C"/>
    <w:rsid w:val="004B5B67"/>
    <w:rsid w:val="004B6E99"/>
    <w:rsid w:val="004B7631"/>
    <w:rsid w:val="004C00A2"/>
    <w:rsid w:val="004C0B01"/>
    <w:rsid w:val="004C0B98"/>
    <w:rsid w:val="004C0DF4"/>
    <w:rsid w:val="004C1408"/>
    <w:rsid w:val="004C14AC"/>
    <w:rsid w:val="004C27E5"/>
    <w:rsid w:val="004C349B"/>
    <w:rsid w:val="004C462C"/>
    <w:rsid w:val="004C67C9"/>
    <w:rsid w:val="004C6AB3"/>
    <w:rsid w:val="004C6C39"/>
    <w:rsid w:val="004C6E74"/>
    <w:rsid w:val="004C7723"/>
    <w:rsid w:val="004C7881"/>
    <w:rsid w:val="004C7CAE"/>
    <w:rsid w:val="004D006C"/>
    <w:rsid w:val="004D11F7"/>
    <w:rsid w:val="004D1393"/>
    <w:rsid w:val="004D1ABC"/>
    <w:rsid w:val="004D1E07"/>
    <w:rsid w:val="004D26FA"/>
    <w:rsid w:val="004D3140"/>
    <w:rsid w:val="004D3172"/>
    <w:rsid w:val="004D4449"/>
    <w:rsid w:val="004D4A48"/>
    <w:rsid w:val="004D5455"/>
    <w:rsid w:val="004D556D"/>
    <w:rsid w:val="004D55DF"/>
    <w:rsid w:val="004D58E2"/>
    <w:rsid w:val="004D592B"/>
    <w:rsid w:val="004D5C66"/>
    <w:rsid w:val="004D619E"/>
    <w:rsid w:val="004D63BB"/>
    <w:rsid w:val="004D68B0"/>
    <w:rsid w:val="004D6A92"/>
    <w:rsid w:val="004D6BAB"/>
    <w:rsid w:val="004D71A5"/>
    <w:rsid w:val="004D7303"/>
    <w:rsid w:val="004D75CE"/>
    <w:rsid w:val="004D784E"/>
    <w:rsid w:val="004D7D56"/>
    <w:rsid w:val="004E014C"/>
    <w:rsid w:val="004E0235"/>
    <w:rsid w:val="004E0570"/>
    <w:rsid w:val="004E07AB"/>
    <w:rsid w:val="004E0A58"/>
    <w:rsid w:val="004E0C81"/>
    <w:rsid w:val="004E1408"/>
    <w:rsid w:val="004E1595"/>
    <w:rsid w:val="004E1B9A"/>
    <w:rsid w:val="004E1D8E"/>
    <w:rsid w:val="004E2853"/>
    <w:rsid w:val="004E2D7A"/>
    <w:rsid w:val="004E2F2B"/>
    <w:rsid w:val="004E314C"/>
    <w:rsid w:val="004E3302"/>
    <w:rsid w:val="004E3326"/>
    <w:rsid w:val="004E352F"/>
    <w:rsid w:val="004E3726"/>
    <w:rsid w:val="004E3761"/>
    <w:rsid w:val="004E393A"/>
    <w:rsid w:val="004E41A9"/>
    <w:rsid w:val="004E4637"/>
    <w:rsid w:val="004E48A4"/>
    <w:rsid w:val="004E5232"/>
    <w:rsid w:val="004E5AA9"/>
    <w:rsid w:val="004E5F28"/>
    <w:rsid w:val="004E638A"/>
    <w:rsid w:val="004E68C9"/>
    <w:rsid w:val="004E734E"/>
    <w:rsid w:val="004E77E2"/>
    <w:rsid w:val="004E7CB4"/>
    <w:rsid w:val="004F0333"/>
    <w:rsid w:val="004F0572"/>
    <w:rsid w:val="004F1568"/>
    <w:rsid w:val="004F1CBA"/>
    <w:rsid w:val="004F1DFF"/>
    <w:rsid w:val="004F22F2"/>
    <w:rsid w:val="004F2443"/>
    <w:rsid w:val="004F2D3B"/>
    <w:rsid w:val="004F33A6"/>
    <w:rsid w:val="004F38A2"/>
    <w:rsid w:val="004F3A73"/>
    <w:rsid w:val="004F47EA"/>
    <w:rsid w:val="004F48E5"/>
    <w:rsid w:val="004F4A16"/>
    <w:rsid w:val="004F4FAC"/>
    <w:rsid w:val="004F518C"/>
    <w:rsid w:val="004F51BC"/>
    <w:rsid w:val="004F571F"/>
    <w:rsid w:val="004F628D"/>
    <w:rsid w:val="004F6752"/>
    <w:rsid w:val="004F72DE"/>
    <w:rsid w:val="004F7364"/>
    <w:rsid w:val="004F76C1"/>
    <w:rsid w:val="004F79CC"/>
    <w:rsid w:val="00500E91"/>
    <w:rsid w:val="00501877"/>
    <w:rsid w:val="00501AC9"/>
    <w:rsid w:val="00501B5D"/>
    <w:rsid w:val="00501C9E"/>
    <w:rsid w:val="00501D20"/>
    <w:rsid w:val="005023E0"/>
    <w:rsid w:val="00502EDE"/>
    <w:rsid w:val="00503981"/>
    <w:rsid w:val="00503DD1"/>
    <w:rsid w:val="00503E0E"/>
    <w:rsid w:val="00504B2B"/>
    <w:rsid w:val="00504E9C"/>
    <w:rsid w:val="00506221"/>
    <w:rsid w:val="00506759"/>
    <w:rsid w:val="00506E21"/>
    <w:rsid w:val="005073F9"/>
    <w:rsid w:val="00507664"/>
    <w:rsid w:val="00507A86"/>
    <w:rsid w:val="00507FC0"/>
    <w:rsid w:val="00510D38"/>
    <w:rsid w:val="00511232"/>
    <w:rsid w:val="005117AC"/>
    <w:rsid w:val="00511DE3"/>
    <w:rsid w:val="005129BF"/>
    <w:rsid w:val="005135BD"/>
    <w:rsid w:val="00513A41"/>
    <w:rsid w:val="00513E40"/>
    <w:rsid w:val="00515186"/>
    <w:rsid w:val="005152D1"/>
    <w:rsid w:val="00515786"/>
    <w:rsid w:val="00516D1E"/>
    <w:rsid w:val="00517DB2"/>
    <w:rsid w:val="00521591"/>
    <w:rsid w:val="00522493"/>
    <w:rsid w:val="0052266C"/>
    <w:rsid w:val="005229D4"/>
    <w:rsid w:val="00522B34"/>
    <w:rsid w:val="005230DF"/>
    <w:rsid w:val="005234B0"/>
    <w:rsid w:val="0052352C"/>
    <w:rsid w:val="005248ED"/>
    <w:rsid w:val="0052524C"/>
    <w:rsid w:val="00525301"/>
    <w:rsid w:val="005267EC"/>
    <w:rsid w:val="00527DAF"/>
    <w:rsid w:val="00527F32"/>
    <w:rsid w:val="00527FFE"/>
    <w:rsid w:val="00530A1F"/>
    <w:rsid w:val="00530B3C"/>
    <w:rsid w:val="00530C5A"/>
    <w:rsid w:val="00531092"/>
    <w:rsid w:val="00531724"/>
    <w:rsid w:val="00531890"/>
    <w:rsid w:val="005323D7"/>
    <w:rsid w:val="0053301B"/>
    <w:rsid w:val="0053351D"/>
    <w:rsid w:val="0053405C"/>
    <w:rsid w:val="0053449A"/>
    <w:rsid w:val="005344CE"/>
    <w:rsid w:val="00534816"/>
    <w:rsid w:val="005351E1"/>
    <w:rsid w:val="005356CB"/>
    <w:rsid w:val="005362BA"/>
    <w:rsid w:val="00536517"/>
    <w:rsid w:val="005368BC"/>
    <w:rsid w:val="005370EE"/>
    <w:rsid w:val="00541033"/>
    <w:rsid w:val="0054128A"/>
    <w:rsid w:val="00541AEE"/>
    <w:rsid w:val="00541F07"/>
    <w:rsid w:val="0054203C"/>
    <w:rsid w:val="0054283D"/>
    <w:rsid w:val="00543167"/>
    <w:rsid w:val="00543A11"/>
    <w:rsid w:val="00543E68"/>
    <w:rsid w:val="00544639"/>
    <w:rsid w:val="00545065"/>
    <w:rsid w:val="005455C9"/>
    <w:rsid w:val="00545E72"/>
    <w:rsid w:val="00547B0D"/>
    <w:rsid w:val="00547D34"/>
    <w:rsid w:val="00547F33"/>
    <w:rsid w:val="00550C2B"/>
    <w:rsid w:val="00550CFC"/>
    <w:rsid w:val="00551C0E"/>
    <w:rsid w:val="00552998"/>
    <w:rsid w:val="0055346F"/>
    <w:rsid w:val="005535CF"/>
    <w:rsid w:val="005539A7"/>
    <w:rsid w:val="00554162"/>
    <w:rsid w:val="0055456E"/>
    <w:rsid w:val="00554815"/>
    <w:rsid w:val="00554975"/>
    <w:rsid w:val="00554B14"/>
    <w:rsid w:val="00554CEF"/>
    <w:rsid w:val="00555263"/>
    <w:rsid w:val="005559B2"/>
    <w:rsid w:val="0055623E"/>
    <w:rsid w:val="00556240"/>
    <w:rsid w:val="005562F4"/>
    <w:rsid w:val="00556ED8"/>
    <w:rsid w:val="00557378"/>
    <w:rsid w:val="005577A4"/>
    <w:rsid w:val="0056054C"/>
    <w:rsid w:val="00560F48"/>
    <w:rsid w:val="00560F63"/>
    <w:rsid w:val="005610A5"/>
    <w:rsid w:val="0056145A"/>
    <w:rsid w:val="0056199F"/>
    <w:rsid w:val="00561D20"/>
    <w:rsid w:val="00561DCE"/>
    <w:rsid w:val="0056200F"/>
    <w:rsid w:val="005633F9"/>
    <w:rsid w:val="005639A5"/>
    <w:rsid w:val="00563A13"/>
    <w:rsid w:val="005640A8"/>
    <w:rsid w:val="0056413D"/>
    <w:rsid w:val="00564CAB"/>
    <w:rsid w:val="00564FF5"/>
    <w:rsid w:val="0056568A"/>
    <w:rsid w:val="0056574F"/>
    <w:rsid w:val="00565949"/>
    <w:rsid w:val="00565A0C"/>
    <w:rsid w:val="00567212"/>
    <w:rsid w:val="005674F1"/>
    <w:rsid w:val="00567D28"/>
    <w:rsid w:val="00570A1A"/>
    <w:rsid w:val="005719B9"/>
    <w:rsid w:val="00571AB3"/>
    <w:rsid w:val="0057221C"/>
    <w:rsid w:val="00572713"/>
    <w:rsid w:val="00572ED5"/>
    <w:rsid w:val="00573D37"/>
    <w:rsid w:val="00573EA0"/>
    <w:rsid w:val="00574285"/>
    <w:rsid w:val="00574ABB"/>
    <w:rsid w:val="00574C25"/>
    <w:rsid w:val="00575727"/>
    <w:rsid w:val="00575CAD"/>
    <w:rsid w:val="00575F4A"/>
    <w:rsid w:val="00576041"/>
    <w:rsid w:val="00576206"/>
    <w:rsid w:val="0057630A"/>
    <w:rsid w:val="00576730"/>
    <w:rsid w:val="00576AF1"/>
    <w:rsid w:val="005771DA"/>
    <w:rsid w:val="00577E74"/>
    <w:rsid w:val="005800FB"/>
    <w:rsid w:val="00580E94"/>
    <w:rsid w:val="00581D92"/>
    <w:rsid w:val="00582267"/>
    <w:rsid w:val="00582838"/>
    <w:rsid w:val="005829A3"/>
    <w:rsid w:val="00582C4F"/>
    <w:rsid w:val="00582D66"/>
    <w:rsid w:val="00582F9C"/>
    <w:rsid w:val="0058359E"/>
    <w:rsid w:val="0058380F"/>
    <w:rsid w:val="00584095"/>
    <w:rsid w:val="005841F6"/>
    <w:rsid w:val="005842A9"/>
    <w:rsid w:val="005842B5"/>
    <w:rsid w:val="00584348"/>
    <w:rsid w:val="005843E2"/>
    <w:rsid w:val="00585754"/>
    <w:rsid w:val="00585A5C"/>
    <w:rsid w:val="00585F2C"/>
    <w:rsid w:val="0058627B"/>
    <w:rsid w:val="00586632"/>
    <w:rsid w:val="00586870"/>
    <w:rsid w:val="005874C0"/>
    <w:rsid w:val="00587AD0"/>
    <w:rsid w:val="00587BE2"/>
    <w:rsid w:val="00590773"/>
    <w:rsid w:val="00590D97"/>
    <w:rsid w:val="0059111C"/>
    <w:rsid w:val="00591B57"/>
    <w:rsid w:val="00591D97"/>
    <w:rsid w:val="00591FCD"/>
    <w:rsid w:val="0059219F"/>
    <w:rsid w:val="00592ADC"/>
    <w:rsid w:val="00592C09"/>
    <w:rsid w:val="00593E01"/>
    <w:rsid w:val="0059415C"/>
    <w:rsid w:val="00594390"/>
    <w:rsid w:val="0059459C"/>
    <w:rsid w:val="0059501A"/>
    <w:rsid w:val="005953C8"/>
    <w:rsid w:val="00595CDE"/>
    <w:rsid w:val="00595D9B"/>
    <w:rsid w:val="00595DEE"/>
    <w:rsid w:val="00595E30"/>
    <w:rsid w:val="00595EA5"/>
    <w:rsid w:val="005961A6"/>
    <w:rsid w:val="00596A80"/>
    <w:rsid w:val="00596CEC"/>
    <w:rsid w:val="005A0204"/>
    <w:rsid w:val="005A039C"/>
    <w:rsid w:val="005A0928"/>
    <w:rsid w:val="005A0F42"/>
    <w:rsid w:val="005A1257"/>
    <w:rsid w:val="005A15DB"/>
    <w:rsid w:val="005A1604"/>
    <w:rsid w:val="005A1E33"/>
    <w:rsid w:val="005A1FC8"/>
    <w:rsid w:val="005A24AB"/>
    <w:rsid w:val="005A2615"/>
    <w:rsid w:val="005A2649"/>
    <w:rsid w:val="005A2C5B"/>
    <w:rsid w:val="005A38A7"/>
    <w:rsid w:val="005A3D8E"/>
    <w:rsid w:val="005A4C80"/>
    <w:rsid w:val="005A4ECD"/>
    <w:rsid w:val="005A508F"/>
    <w:rsid w:val="005A528D"/>
    <w:rsid w:val="005A5F60"/>
    <w:rsid w:val="005A6078"/>
    <w:rsid w:val="005A6168"/>
    <w:rsid w:val="005A6320"/>
    <w:rsid w:val="005A712D"/>
    <w:rsid w:val="005A720A"/>
    <w:rsid w:val="005A7873"/>
    <w:rsid w:val="005A7A97"/>
    <w:rsid w:val="005A7AAB"/>
    <w:rsid w:val="005B00E9"/>
    <w:rsid w:val="005B06F9"/>
    <w:rsid w:val="005B0919"/>
    <w:rsid w:val="005B0D93"/>
    <w:rsid w:val="005B1036"/>
    <w:rsid w:val="005B13DF"/>
    <w:rsid w:val="005B1D4D"/>
    <w:rsid w:val="005B29F1"/>
    <w:rsid w:val="005B2BA4"/>
    <w:rsid w:val="005B3068"/>
    <w:rsid w:val="005B30C3"/>
    <w:rsid w:val="005B316D"/>
    <w:rsid w:val="005B3933"/>
    <w:rsid w:val="005B413F"/>
    <w:rsid w:val="005B6A84"/>
    <w:rsid w:val="005B6BBA"/>
    <w:rsid w:val="005B711D"/>
    <w:rsid w:val="005B79B5"/>
    <w:rsid w:val="005B7D34"/>
    <w:rsid w:val="005C008E"/>
    <w:rsid w:val="005C0AA7"/>
    <w:rsid w:val="005C0F5D"/>
    <w:rsid w:val="005C1209"/>
    <w:rsid w:val="005C124D"/>
    <w:rsid w:val="005C2170"/>
    <w:rsid w:val="005C2341"/>
    <w:rsid w:val="005C24E9"/>
    <w:rsid w:val="005C35B7"/>
    <w:rsid w:val="005C3E19"/>
    <w:rsid w:val="005C4448"/>
    <w:rsid w:val="005C44D1"/>
    <w:rsid w:val="005C4746"/>
    <w:rsid w:val="005C5C0A"/>
    <w:rsid w:val="005C5DB1"/>
    <w:rsid w:val="005C7078"/>
    <w:rsid w:val="005C75BA"/>
    <w:rsid w:val="005C7743"/>
    <w:rsid w:val="005C77C5"/>
    <w:rsid w:val="005C7904"/>
    <w:rsid w:val="005C7EA9"/>
    <w:rsid w:val="005C7F26"/>
    <w:rsid w:val="005D03BF"/>
    <w:rsid w:val="005D0925"/>
    <w:rsid w:val="005D1A91"/>
    <w:rsid w:val="005D2AE0"/>
    <w:rsid w:val="005D3C9E"/>
    <w:rsid w:val="005D3E55"/>
    <w:rsid w:val="005D4720"/>
    <w:rsid w:val="005D52E4"/>
    <w:rsid w:val="005D5651"/>
    <w:rsid w:val="005D5D5F"/>
    <w:rsid w:val="005D5E7A"/>
    <w:rsid w:val="005D5FA1"/>
    <w:rsid w:val="005D6393"/>
    <w:rsid w:val="005D6968"/>
    <w:rsid w:val="005D69DD"/>
    <w:rsid w:val="005D6E9A"/>
    <w:rsid w:val="005D7163"/>
    <w:rsid w:val="005D7B50"/>
    <w:rsid w:val="005E01DD"/>
    <w:rsid w:val="005E05C3"/>
    <w:rsid w:val="005E06C5"/>
    <w:rsid w:val="005E1973"/>
    <w:rsid w:val="005E21F4"/>
    <w:rsid w:val="005E2F26"/>
    <w:rsid w:val="005E3893"/>
    <w:rsid w:val="005E3D34"/>
    <w:rsid w:val="005E4CD1"/>
    <w:rsid w:val="005E5491"/>
    <w:rsid w:val="005E5DF3"/>
    <w:rsid w:val="005E6D31"/>
    <w:rsid w:val="005E76F9"/>
    <w:rsid w:val="005E7AD7"/>
    <w:rsid w:val="005E7C48"/>
    <w:rsid w:val="005E7D13"/>
    <w:rsid w:val="005F18C6"/>
    <w:rsid w:val="005F19B9"/>
    <w:rsid w:val="005F1C3E"/>
    <w:rsid w:val="005F20DC"/>
    <w:rsid w:val="005F25E5"/>
    <w:rsid w:val="005F2DC9"/>
    <w:rsid w:val="005F36BC"/>
    <w:rsid w:val="005F385B"/>
    <w:rsid w:val="005F38FA"/>
    <w:rsid w:val="005F3A7B"/>
    <w:rsid w:val="005F4FFD"/>
    <w:rsid w:val="005F6241"/>
    <w:rsid w:val="005F6853"/>
    <w:rsid w:val="005F69EE"/>
    <w:rsid w:val="005F7545"/>
    <w:rsid w:val="005F7619"/>
    <w:rsid w:val="00600384"/>
    <w:rsid w:val="0060204F"/>
    <w:rsid w:val="006023B8"/>
    <w:rsid w:val="0060306A"/>
    <w:rsid w:val="00603AD3"/>
    <w:rsid w:val="00604527"/>
    <w:rsid w:val="00604528"/>
    <w:rsid w:val="0060462C"/>
    <w:rsid w:val="00604887"/>
    <w:rsid w:val="00604E4C"/>
    <w:rsid w:val="00604EDD"/>
    <w:rsid w:val="00605141"/>
    <w:rsid w:val="00605348"/>
    <w:rsid w:val="00605515"/>
    <w:rsid w:val="00605A5F"/>
    <w:rsid w:val="00605C62"/>
    <w:rsid w:val="006067E0"/>
    <w:rsid w:val="00606999"/>
    <w:rsid w:val="00606E64"/>
    <w:rsid w:val="006074C2"/>
    <w:rsid w:val="006076B1"/>
    <w:rsid w:val="006076E8"/>
    <w:rsid w:val="00607C24"/>
    <w:rsid w:val="006100ED"/>
    <w:rsid w:val="006110B5"/>
    <w:rsid w:val="006112EB"/>
    <w:rsid w:val="00611351"/>
    <w:rsid w:val="006115E6"/>
    <w:rsid w:val="00611671"/>
    <w:rsid w:val="00611986"/>
    <w:rsid w:val="00612086"/>
    <w:rsid w:val="0061225E"/>
    <w:rsid w:val="006129C7"/>
    <w:rsid w:val="006131AF"/>
    <w:rsid w:val="00613466"/>
    <w:rsid w:val="006141AC"/>
    <w:rsid w:val="00614290"/>
    <w:rsid w:val="00614D5B"/>
    <w:rsid w:val="00615069"/>
    <w:rsid w:val="006154D7"/>
    <w:rsid w:val="00615BB0"/>
    <w:rsid w:val="006162F1"/>
    <w:rsid w:val="00616ABA"/>
    <w:rsid w:val="006171FD"/>
    <w:rsid w:val="00617CFE"/>
    <w:rsid w:val="00617ED4"/>
    <w:rsid w:val="0062047C"/>
    <w:rsid w:val="00620702"/>
    <w:rsid w:val="00621F1B"/>
    <w:rsid w:val="006220AD"/>
    <w:rsid w:val="006223FA"/>
    <w:rsid w:val="006225DD"/>
    <w:rsid w:val="006229D9"/>
    <w:rsid w:val="00622F53"/>
    <w:rsid w:val="00622F58"/>
    <w:rsid w:val="00623079"/>
    <w:rsid w:val="0062357E"/>
    <w:rsid w:val="00623E17"/>
    <w:rsid w:val="00623E79"/>
    <w:rsid w:val="00624AA7"/>
    <w:rsid w:val="00624E6F"/>
    <w:rsid w:val="00625D15"/>
    <w:rsid w:val="00626181"/>
    <w:rsid w:val="006262B1"/>
    <w:rsid w:val="0062632F"/>
    <w:rsid w:val="00626783"/>
    <w:rsid w:val="006267A4"/>
    <w:rsid w:val="0062685F"/>
    <w:rsid w:val="0062695E"/>
    <w:rsid w:val="00626F03"/>
    <w:rsid w:val="00627D79"/>
    <w:rsid w:val="00630021"/>
    <w:rsid w:val="00630641"/>
    <w:rsid w:val="00631207"/>
    <w:rsid w:val="00631244"/>
    <w:rsid w:val="006312A0"/>
    <w:rsid w:val="0063169B"/>
    <w:rsid w:val="0063225D"/>
    <w:rsid w:val="006323D4"/>
    <w:rsid w:val="0063250E"/>
    <w:rsid w:val="0063252D"/>
    <w:rsid w:val="006326BC"/>
    <w:rsid w:val="00632828"/>
    <w:rsid w:val="00632BE8"/>
    <w:rsid w:val="00632E70"/>
    <w:rsid w:val="006339E6"/>
    <w:rsid w:val="00633C1A"/>
    <w:rsid w:val="00633C91"/>
    <w:rsid w:val="00633D3D"/>
    <w:rsid w:val="00634681"/>
    <w:rsid w:val="00634876"/>
    <w:rsid w:val="00634A17"/>
    <w:rsid w:val="00635041"/>
    <w:rsid w:val="006354EC"/>
    <w:rsid w:val="006355BC"/>
    <w:rsid w:val="00635A8F"/>
    <w:rsid w:val="00635F69"/>
    <w:rsid w:val="006361A8"/>
    <w:rsid w:val="00636313"/>
    <w:rsid w:val="00637042"/>
    <w:rsid w:val="00637474"/>
    <w:rsid w:val="006375CD"/>
    <w:rsid w:val="00637DF4"/>
    <w:rsid w:val="006408C5"/>
    <w:rsid w:val="00640B0B"/>
    <w:rsid w:val="00640C0E"/>
    <w:rsid w:val="00640E41"/>
    <w:rsid w:val="0064104E"/>
    <w:rsid w:val="00641E53"/>
    <w:rsid w:val="00642532"/>
    <w:rsid w:val="00642A32"/>
    <w:rsid w:val="00642AF7"/>
    <w:rsid w:val="00642CD0"/>
    <w:rsid w:val="00643008"/>
    <w:rsid w:val="00643646"/>
    <w:rsid w:val="00643811"/>
    <w:rsid w:val="00643B90"/>
    <w:rsid w:val="00644197"/>
    <w:rsid w:val="006442D2"/>
    <w:rsid w:val="006445BD"/>
    <w:rsid w:val="0064499E"/>
    <w:rsid w:val="006451AA"/>
    <w:rsid w:val="006453B9"/>
    <w:rsid w:val="00645746"/>
    <w:rsid w:val="00645800"/>
    <w:rsid w:val="00645AD0"/>
    <w:rsid w:val="00645E3E"/>
    <w:rsid w:val="00645FE1"/>
    <w:rsid w:val="00646590"/>
    <w:rsid w:val="006466FF"/>
    <w:rsid w:val="00646DC2"/>
    <w:rsid w:val="00646E42"/>
    <w:rsid w:val="0064720B"/>
    <w:rsid w:val="006474CC"/>
    <w:rsid w:val="00647506"/>
    <w:rsid w:val="006479B3"/>
    <w:rsid w:val="006479BC"/>
    <w:rsid w:val="006507BE"/>
    <w:rsid w:val="006507F3"/>
    <w:rsid w:val="00650CB3"/>
    <w:rsid w:val="0065130E"/>
    <w:rsid w:val="00651320"/>
    <w:rsid w:val="00651B93"/>
    <w:rsid w:val="00652061"/>
    <w:rsid w:val="00652121"/>
    <w:rsid w:val="00652626"/>
    <w:rsid w:val="00652870"/>
    <w:rsid w:val="00652ADC"/>
    <w:rsid w:val="00652C22"/>
    <w:rsid w:val="00652FB6"/>
    <w:rsid w:val="00653F63"/>
    <w:rsid w:val="006549FE"/>
    <w:rsid w:val="0065511F"/>
    <w:rsid w:val="00655397"/>
    <w:rsid w:val="00655A41"/>
    <w:rsid w:val="00655B93"/>
    <w:rsid w:val="00655F60"/>
    <w:rsid w:val="00656AAE"/>
    <w:rsid w:val="00657795"/>
    <w:rsid w:val="00657ACD"/>
    <w:rsid w:val="00657CD9"/>
    <w:rsid w:val="00657F46"/>
    <w:rsid w:val="00657FAF"/>
    <w:rsid w:val="00660054"/>
    <w:rsid w:val="006602B9"/>
    <w:rsid w:val="00661614"/>
    <w:rsid w:val="0066204E"/>
    <w:rsid w:val="00662F57"/>
    <w:rsid w:val="00663BFA"/>
    <w:rsid w:val="00663D13"/>
    <w:rsid w:val="00663E07"/>
    <w:rsid w:val="0066485C"/>
    <w:rsid w:val="00665762"/>
    <w:rsid w:val="00665B6B"/>
    <w:rsid w:val="00666962"/>
    <w:rsid w:val="00666CC8"/>
    <w:rsid w:val="00666DB3"/>
    <w:rsid w:val="00666FBD"/>
    <w:rsid w:val="006675F8"/>
    <w:rsid w:val="006676A7"/>
    <w:rsid w:val="006706A6"/>
    <w:rsid w:val="0067174B"/>
    <w:rsid w:val="0067187A"/>
    <w:rsid w:val="006718B4"/>
    <w:rsid w:val="00671FAD"/>
    <w:rsid w:val="00672184"/>
    <w:rsid w:val="0067274E"/>
    <w:rsid w:val="006738C5"/>
    <w:rsid w:val="00673A09"/>
    <w:rsid w:val="00673C7A"/>
    <w:rsid w:val="00674BD9"/>
    <w:rsid w:val="006751B5"/>
    <w:rsid w:val="006756A6"/>
    <w:rsid w:val="006769DB"/>
    <w:rsid w:val="00676F8A"/>
    <w:rsid w:val="00677092"/>
    <w:rsid w:val="00677574"/>
    <w:rsid w:val="00677A4F"/>
    <w:rsid w:val="00677A68"/>
    <w:rsid w:val="00677C01"/>
    <w:rsid w:val="00677C8B"/>
    <w:rsid w:val="00677C9B"/>
    <w:rsid w:val="00680205"/>
    <w:rsid w:val="0068063A"/>
    <w:rsid w:val="00680B3F"/>
    <w:rsid w:val="00680B40"/>
    <w:rsid w:val="006811B7"/>
    <w:rsid w:val="00681206"/>
    <w:rsid w:val="00681215"/>
    <w:rsid w:val="00682301"/>
    <w:rsid w:val="006824F2"/>
    <w:rsid w:val="00682618"/>
    <w:rsid w:val="006828C2"/>
    <w:rsid w:val="00682A87"/>
    <w:rsid w:val="00683835"/>
    <w:rsid w:val="00684033"/>
    <w:rsid w:val="00684138"/>
    <w:rsid w:val="006853B6"/>
    <w:rsid w:val="006858DC"/>
    <w:rsid w:val="00685A1A"/>
    <w:rsid w:val="00685BFF"/>
    <w:rsid w:val="00685D04"/>
    <w:rsid w:val="00686B30"/>
    <w:rsid w:val="00686B5C"/>
    <w:rsid w:val="006873F0"/>
    <w:rsid w:val="00687F1B"/>
    <w:rsid w:val="006906AB"/>
    <w:rsid w:val="00691597"/>
    <w:rsid w:val="00691950"/>
    <w:rsid w:val="00691D71"/>
    <w:rsid w:val="00691F42"/>
    <w:rsid w:val="0069239B"/>
    <w:rsid w:val="00692E98"/>
    <w:rsid w:val="00692F85"/>
    <w:rsid w:val="00692F92"/>
    <w:rsid w:val="00693089"/>
    <w:rsid w:val="00693128"/>
    <w:rsid w:val="00693230"/>
    <w:rsid w:val="00693436"/>
    <w:rsid w:val="006938B4"/>
    <w:rsid w:val="00693C87"/>
    <w:rsid w:val="006940EF"/>
    <w:rsid w:val="00694BBC"/>
    <w:rsid w:val="00694D95"/>
    <w:rsid w:val="006951BD"/>
    <w:rsid w:val="00695580"/>
    <w:rsid w:val="00695694"/>
    <w:rsid w:val="0069578F"/>
    <w:rsid w:val="00695B22"/>
    <w:rsid w:val="00695D15"/>
    <w:rsid w:val="00695E0D"/>
    <w:rsid w:val="00696396"/>
    <w:rsid w:val="0069649A"/>
    <w:rsid w:val="00696892"/>
    <w:rsid w:val="00696A33"/>
    <w:rsid w:val="00697902"/>
    <w:rsid w:val="006A0475"/>
    <w:rsid w:val="006A10B9"/>
    <w:rsid w:val="006A1963"/>
    <w:rsid w:val="006A21F6"/>
    <w:rsid w:val="006A2353"/>
    <w:rsid w:val="006A243E"/>
    <w:rsid w:val="006A2BBB"/>
    <w:rsid w:val="006A2EED"/>
    <w:rsid w:val="006A2F4C"/>
    <w:rsid w:val="006A3143"/>
    <w:rsid w:val="006A32C4"/>
    <w:rsid w:val="006A347D"/>
    <w:rsid w:val="006A3A38"/>
    <w:rsid w:val="006A3D17"/>
    <w:rsid w:val="006A4547"/>
    <w:rsid w:val="006A45FE"/>
    <w:rsid w:val="006A4C4A"/>
    <w:rsid w:val="006A511D"/>
    <w:rsid w:val="006A522F"/>
    <w:rsid w:val="006A5C41"/>
    <w:rsid w:val="006A5D92"/>
    <w:rsid w:val="006A5DA4"/>
    <w:rsid w:val="006A60D7"/>
    <w:rsid w:val="006B0126"/>
    <w:rsid w:val="006B01A5"/>
    <w:rsid w:val="006B07C3"/>
    <w:rsid w:val="006B11F7"/>
    <w:rsid w:val="006B1FA9"/>
    <w:rsid w:val="006B22B5"/>
    <w:rsid w:val="006B29D7"/>
    <w:rsid w:val="006B2E62"/>
    <w:rsid w:val="006B30E0"/>
    <w:rsid w:val="006B4C80"/>
    <w:rsid w:val="006B4F7D"/>
    <w:rsid w:val="006B53D9"/>
    <w:rsid w:val="006B54EE"/>
    <w:rsid w:val="006B58E8"/>
    <w:rsid w:val="006B5E1D"/>
    <w:rsid w:val="006B6010"/>
    <w:rsid w:val="006B6859"/>
    <w:rsid w:val="006B6EA7"/>
    <w:rsid w:val="006B79B2"/>
    <w:rsid w:val="006B7EF3"/>
    <w:rsid w:val="006C101B"/>
    <w:rsid w:val="006C1BF9"/>
    <w:rsid w:val="006C1C9E"/>
    <w:rsid w:val="006C2B3D"/>
    <w:rsid w:val="006C2C54"/>
    <w:rsid w:val="006C2CF9"/>
    <w:rsid w:val="006C3A22"/>
    <w:rsid w:val="006C3E0F"/>
    <w:rsid w:val="006C426C"/>
    <w:rsid w:val="006C4390"/>
    <w:rsid w:val="006C4492"/>
    <w:rsid w:val="006C4575"/>
    <w:rsid w:val="006C4E27"/>
    <w:rsid w:val="006C4FB9"/>
    <w:rsid w:val="006C538D"/>
    <w:rsid w:val="006C6361"/>
    <w:rsid w:val="006C686F"/>
    <w:rsid w:val="006C6A7C"/>
    <w:rsid w:val="006C6DBC"/>
    <w:rsid w:val="006C70CA"/>
    <w:rsid w:val="006C731A"/>
    <w:rsid w:val="006C7438"/>
    <w:rsid w:val="006C77AD"/>
    <w:rsid w:val="006D06A5"/>
    <w:rsid w:val="006D06DF"/>
    <w:rsid w:val="006D140D"/>
    <w:rsid w:val="006D15F4"/>
    <w:rsid w:val="006D173C"/>
    <w:rsid w:val="006D18B0"/>
    <w:rsid w:val="006D2105"/>
    <w:rsid w:val="006D2525"/>
    <w:rsid w:val="006D271A"/>
    <w:rsid w:val="006D2C58"/>
    <w:rsid w:val="006D3226"/>
    <w:rsid w:val="006D396F"/>
    <w:rsid w:val="006D3AEC"/>
    <w:rsid w:val="006D3DBF"/>
    <w:rsid w:val="006D410B"/>
    <w:rsid w:val="006D4B99"/>
    <w:rsid w:val="006D4E80"/>
    <w:rsid w:val="006D4FA7"/>
    <w:rsid w:val="006D53C0"/>
    <w:rsid w:val="006D6737"/>
    <w:rsid w:val="006D7468"/>
    <w:rsid w:val="006D7749"/>
    <w:rsid w:val="006D7A83"/>
    <w:rsid w:val="006E076C"/>
    <w:rsid w:val="006E0818"/>
    <w:rsid w:val="006E0B2E"/>
    <w:rsid w:val="006E0B9A"/>
    <w:rsid w:val="006E0D91"/>
    <w:rsid w:val="006E0ED8"/>
    <w:rsid w:val="006E10FE"/>
    <w:rsid w:val="006E1447"/>
    <w:rsid w:val="006E1514"/>
    <w:rsid w:val="006E1642"/>
    <w:rsid w:val="006E1B80"/>
    <w:rsid w:val="006E2D9B"/>
    <w:rsid w:val="006E2DAC"/>
    <w:rsid w:val="006E2E7F"/>
    <w:rsid w:val="006E3531"/>
    <w:rsid w:val="006E3B93"/>
    <w:rsid w:val="006E4350"/>
    <w:rsid w:val="006E4BF4"/>
    <w:rsid w:val="006E4C60"/>
    <w:rsid w:val="006E4CED"/>
    <w:rsid w:val="006E4DBE"/>
    <w:rsid w:val="006E4E8C"/>
    <w:rsid w:val="006E50E0"/>
    <w:rsid w:val="006E523E"/>
    <w:rsid w:val="006E5430"/>
    <w:rsid w:val="006E55D3"/>
    <w:rsid w:val="006E5C44"/>
    <w:rsid w:val="006E5D27"/>
    <w:rsid w:val="006E5E89"/>
    <w:rsid w:val="006E608B"/>
    <w:rsid w:val="006E6580"/>
    <w:rsid w:val="006E6728"/>
    <w:rsid w:val="006E679E"/>
    <w:rsid w:val="006E75BA"/>
    <w:rsid w:val="006E7647"/>
    <w:rsid w:val="006E7E85"/>
    <w:rsid w:val="006F00FB"/>
    <w:rsid w:val="006F0418"/>
    <w:rsid w:val="006F0723"/>
    <w:rsid w:val="006F09E5"/>
    <w:rsid w:val="006F1300"/>
    <w:rsid w:val="006F1B18"/>
    <w:rsid w:val="006F207F"/>
    <w:rsid w:val="006F28BA"/>
    <w:rsid w:val="006F2B4B"/>
    <w:rsid w:val="006F3230"/>
    <w:rsid w:val="006F3F89"/>
    <w:rsid w:val="006F418A"/>
    <w:rsid w:val="006F4896"/>
    <w:rsid w:val="006F4D6E"/>
    <w:rsid w:val="006F5764"/>
    <w:rsid w:val="006F632B"/>
    <w:rsid w:val="006F7256"/>
    <w:rsid w:val="006F72D8"/>
    <w:rsid w:val="006F7413"/>
    <w:rsid w:val="006F7B77"/>
    <w:rsid w:val="00700537"/>
    <w:rsid w:val="007005F4"/>
    <w:rsid w:val="00700802"/>
    <w:rsid w:val="00701152"/>
    <w:rsid w:val="007025E2"/>
    <w:rsid w:val="00702CAF"/>
    <w:rsid w:val="00702E83"/>
    <w:rsid w:val="007035E0"/>
    <w:rsid w:val="00703B66"/>
    <w:rsid w:val="00704179"/>
    <w:rsid w:val="0070424E"/>
    <w:rsid w:val="0070441C"/>
    <w:rsid w:val="00704D39"/>
    <w:rsid w:val="00705365"/>
    <w:rsid w:val="00705742"/>
    <w:rsid w:val="00705BEB"/>
    <w:rsid w:val="007066B2"/>
    <w:rsid w:val="00706702"/>
    <w:rsid w:val="00706A93"/>
    <w:rsid w:val="00706C19"/>
    <w:rsid w:val="00706E26"/>
    <w:rsid w:val="0070717B"/>
    <w:rsid w:val="0070779D"/>
    <w:rsid w:val="00707A1A"/>
    <w:rsid w:val="00707D5C"/>
    <w:rsid w:val="00710196"/>
    <w:rsid w:val="00710D4A"/>
    <w:rsid w:val="00710E21"/>
    <w:rsid w:val="00711541"/>
    <w:rsid w:val="007115D2"/>
    <w:rsid w:val="00711C3B"/>
    <w:rsid w:val="00711FFE"/>
    <w:rsid w:val="007122F0"/>
    <w:rsid w:val="007125A4"/>
    <w:rsid w:val="00714D72"/>
    <w:rsid w:val="0071556A"/>
    <w:rsid w:val="00715F0F"/>
    <w:rsid w:val="00716493"/>
    <w:rsid w:val="00716655"/>
    <w:rsid w:val="00717303"/>
    <w:rsid w:val="00717913"/>
    <w:rsid w:val="00717AA6"/>
    <w:rsid w:val="007200D4"/>
    <w:rsid w:val="00720114"/>
    <w:rsid w:val="007201BF"/>
    <w:rsid w:val="0072061D"/>
    <w:rsid w:val="00720926"/>
    <w:rsid w:val="0072167E"/>
    <w:rsid w:val="0072194A"/>
    <w:rsid w:val="00721D2C"/>
    <w:rsid w:val="007235AF"/>
    <w:rsid w:val="00723B66"/>
    <w:rsid w:val="00723EF2"/>
    <w:rsid w:val="00723F63"/>
    <w:rsid w:val="007242DB"/>
    <w:rsid w:val="007254D9"/>
    <w:rsid w:val="00725783"/>
    <w:rsid w:val="00725DB2"/>
    <w:rsid w:val="007267A6"/>
    <w:rsid w:val="00726D58"/>
    <w:rsid w:val="00726D63"/>
    <w:rsid w:val="00727414"/>
    <w:rsid w:val="00727771"/>
    <w:rsid w:val="007277BE"/>
    <w:rsid w:val="007278D1"/>
    <w:rsid w:val="00727C0D"/>
    <w:rsid w:val="00731606"/>
    <w:rsid w:val="00731A07"/>
    <w:rsid w:val="00732236"/>
    <w:rsid w:val="0073330F"/>
    <w:rsid w:val="00734193"/>
    <w:rsid w:val="007346C1"/>
    <w:rsid w:val="007349CB"/>
    <w:rsid w:val="00734C14"/>
    <w:rsid w:val="00736303"/>
    <w:rsid w:val="00736485"/>
    <w:rsid w:val="00736973"/>
    <w:rsid w:val="007369C5"/>
    <w:rsid w:val="00736CFB"/>
    <w:rsid w:val="00736FCC"/>
    <w:rsid w:val="007377C8"/>
    <w:rsid w:val="00737A08"/>
    <w:rsid w:val="00740292"/>
    <w:rsid w:val="007407B9"/>
    <w:rsid w:val="00740D12"/>
    <w:rsid w:val="007410F5"/>
    <w:rsid w:val="00741940"/>
    <w:rsid w:val="0074220F"/>
    <w:rsid w:val="00742A73"/>
    <w:rsid w:val="0074325B"/>
    <w:rsid w:val="007435B2"/>
    <w:rsid w:val="00744205"/>
    <w:rsid w:val="007444CF"/>
    <w:rsid w:val="00744696"/>
    <w:rsid w:val="00744DF0"/>
    <w:rsid w:val="00744FFE"/>
    <w:rsid w:val="007451FD"/>
    <w:rsid w:val="007454D0"/>
    <w:rsid w:val="00745C4D"/>
    <w:rsid w:val="0074612A"/>
    <w:rsid w:val="00746454"/>
    <w:rsid w:val="00746AA3"/>
    <w:rsid w:val="00746AD2"/>
    <w:rsid w:val="00746BD7"/>
    <w:rsid w:val="00747437"/>
    <w:rsid w:val="00747615"/>
    <w:rsid w:val="00747A83"/>
    <w:rsid w:val="00747C8E"/>
    <w:rsid w:val="00750297"/>
    <w:rsid w:val="007511DC"/>
    <w:rsid w:val="007512C5"/>
    <w:rsid w:val="00751A31"/>
    <w:rsid w:val="00751B0C"/>
    <w:rsid w:val="00751B56"/>
    <w:rsid w:val="00751CFA"/>
    <w:rsid w:val="00751F78"/>
    <w:rsid w:val="007526B2"/>
    <w:rsid w:val="00752AA8"/>
    <w:rsid w:val="00753287"/>
    <w:rsid w:val="0075382D"/>
    <w:rsid w:val="007538EF"/>
    <w:rsid w:val="00753E75"/>
    <w:rsid w:val="007540BA"/>
    <w:rsid w:val="0075436E"/>
    <w:rsid w:val="00754667"/>
    <w:rsid w:val="0075488D"/>
    <w:rsid w:val="0075519F"/>
    <w:rsid w:val="00755443"/>
    <w:rsid w:val="00755AD5"/>
    <w:rsid w:val="0075644C"/>
    <w:rsid w:val="00756AA6"/>
    <w:rsid w:val="00757420"/>
    <w:rsid w:val="00757B76"/>
    <w:rsid w:val="00760068"/>
    <w:rsid w:val="00760642"/>
    <w:rsid w:val="00760974"/>
    <w:rsid w:val="0076099F"/>
    <w:rsid w:val="00760A2E"/>
    <w:rsid w:val="00760B66"/>
    <w:rsid w:val="00760BDE"/>
    <w:rsid w:val="007614AC"/>
    <w:rsid w:val="007616E8"/>
    <w:rsid w:val="00761DC1"/>
    <w:rsid w:val="00761F2E"/>
    <w:rsid w:val="00762264"/>
    <w:rsid w:val="00762A49"/>
    <w:rsid w:val="007630AA"/>
    <w:rsid w:val="00763C6D"/>
    <w:rsid w:val="00763F89"/>
    <w:rsid w:val="0076427C"/>
    <w:rsid w:val="00764582"/>
    <w:rsid w:val="00764DE7"/>
    <w:rsid w:val="00765140"/>
    <w:rsid w:val="00765339"/>
    <w:rsid w:val="00765FD9"/>
    <w:rsid w:val="007661FE"/>
    <w:rsid w:val="00766BBD"/>
    <w:rsid w:val="00767D9F"/>
    <w:rsid w:val="00767DC2"/>
    <w:rsid w:val="0077100F"/>
    <w:rsid w:val="00771F9D"/>
    <w:rsid w:val="007726B3"/>
    <w:rsid w:val="00772CD1"/>
    <w:rsid w:val="0077303E"/>
    <w:rsid w:val="00773163"/>
    <w:rsid w:val="00773E7E"/>
    <w:rsid w:val="007745E9"/>
    <w:rsid w:val="00774B5A"/>
    <w:rsid w:val="00774DD6"/>
    <w:rsid w:val="00774DDC"/>
    <w:rsid w:val="00774F75"/>
    <w:rsid w:val="00775893"/>
    <w:rsid w:val="007761ED"/>
    <w:rsid w:val="007763F2"/>
    <w:rsid w:val="00776BC0"/>
    <w:rsid w:val="0077794F"/>
    <w:rsid w:val="00777C03"/>
    <w:rsid w:val="00777DDE"/>
    <w:rsid w:val="007802D8"/>
    <w:rsid w:val="0078036C"/>
    <w:rsid w:val="0078037B"/>
    <w:rsid w:val="00780556"/>
    <w:rsid w:val="0078124F"/>
    <w:rsid w:val="00781621"/>
    <w:rsid w:val="00782625"/>
    <w:rsid w:val="0078263B"/>
    <w:rsid w:val="007826F1"/>
    <w:rsid w:val="00782AF3"/>
    <w:rsid w:val="00782D1C"/>
    <w:rsid w:val="00782DFD"/>
    <w:rsid w:val="007833F7"/>
    <w:rsid w:val="00783484"/>
    <w:rsid w:val="007835B0"/>
    <w:rsid w:val="00783607"/>
    <w:rsid w:val="00783792"/>
    <w:rsid w:val="00783C64"/>
    <w:rsid w:val="00784934"/>
    <w:rsid w:val="00784C96"/>
    <w:rsid w:val="00784D51"/>
    <w:rsid w:val="00785542"/>
    <w:rsid w:val="00785560"/>
    <w:rsid w:val="007857EC"/>
    <w:rsid w:val="007863C0"/>
    <w:rsid w:val="007867AB"/>
    <w:rsid w:val="00786D7D"/>
    <w:rsid w:val="007875E8"/>
    <w:rsid w:val="00787979"/>
    <w:rsid w:val="00787F8D"/>
    <w:rsid w:val="0079001B"/>
    <w:rsid w:val="00790837"/>
    <w:rsid w:val="00791097"/>
    <w:rsid w:val="00791AF0"/>
    <w:rsid w:val="00791B78"/>
    <w:rsid w:val="00791D77"/>
    <w:rsid w:val="0079230D"/>
    <w:rsid w:val="00792432"/>
    <w:rsid w:val="00792491"/>
    <w:rsid w:val="00792E71"/>
    <w:rsid w:val="00792EEE"/>
    <w:rsid w:val="00793A16"/>
    <w:rsid w:val="007944D5"/>
    <w:rsid w:val="00794665"/>
    <w:rsid w:val="00794E26"/>
    <w:rsid w:val="00794E66"/>
    <w:rsid w:val="00795407"/>
    <w:rsid w:val="0079595F"/>
    <w:rsid w:val="00795A8C"/>
    <w:rsid w:val="00796952"/>
    <w:rsid w:val="0079698D"/>
    <w:rsid w:val="007969B6"/>
    <w:rsid w:val="00797106"/>
    <w:rsid w:val="007971D6"/>
    <w:rsid w:val="007974B6"/>
    <w:rsid w:val="00797B15"/>
    <w:rsid w:val="00797B54"/>
    <w:rsid w:val="00797FC1"/>
    <w:rsid w:val="007A085F"/>
    <w:rsid w:val="007A0C87"/>
    <w:rsid w:val="007A12E2"/>
    <w:rsid w:val="007A1526"/>
    <w:rsid w:val="007A175C"/>
    <w:rsid w:val="007A2265"/>
    <w:rsid w:val="007A258D"/>
    <w:rsid w:val="007A26D5"/>
    <w:rsid w:val="007A28BA"/>
    <w:rsid w:val="007A2B71"/>
    <w:rsid w:val="007A2EC1"/>
    <w:rsid w:val="007A3133"/>
    <w:rsid w:val="007A314D"/>
    <w:rsid w:val="007A328A"/>
    <w:rsid w:val="007A34EE"/>
    <w:rsid w:val="007A395A"/>
    <w:rsid w:val="007A3AE6"/>
    <w:rsid w:val="007A3B8D"/>
    <w:rsid w:val="007A439B"/>
    <w:rsid w:val="007A4D3C"/>
    <w:rsid w:val="007A5285"/>
    <w:rsid w:val="007A53CA"/>
    <w:rsid w:val="007A70B4"/>
    <w:rsid w:val="007A773D"/>
    <w:rsid w:val="007A7C81"/>
    <w:rsid w:val="007B0E27"/>
    <w:rsid w:val="007B1863"/>
    <w:rsid w:val="007B18BA"/>
    <w:rsid w:val="007B1AED"/>
    <w:rsid w:val="007B2476"/>
    <w:rsid w:val="007B2BB3"/>
    <w:rsid w:val="007B30E1"/>
    <w:rsid w:val="007B3339"/>
    <w:rsid w:val="007B4129"/>
    <w:rsid w:val="007B4365"/>
    <w:rsid w:val="007B469E"/>
    <w:rsid w:val="007B4EF5"/>
    <w:rsid w:val="007B528C"/>
    <w:rsid w:val="007B5826"/>
    <w:rsid w:val="007B6AE8"/>
    <w:rsid w:val="007B6EBB"/>
    <w:rsid w:val="007B6F23"/>
    <w:rsid w:val="007B70C5"/>
    <w:rsid w:val="007B70DE"/>
    <w:rsid w:val="007B7DC6"/>
    <w:rsid w:val="007C0182"/>
    <w:rsid w:val="007C06C3"/>
    <w:rsid w:val="007C0DBA"/>
    <w:rsid w:val="007C1910"/>
    <w:rsid w:val="007C201F"/>
    <w:rsid w:val="007C21B0"/>
    <w:rsid w:val="007C2884"/>
    <w:rsid w:val="007C35A3"/>
    <w:rsid w:val="007C3A99"/>
    <w:rsid w:val="007C6111"/>
    <w:rsid w:val="007C6899"/>
    <w:rsid w:val="007C6CB3"/>
    <w:rsid w:val="007C7167"/>
    <w:rsid w:val="007C758A"/>
    <w:rsid w:val="007C7963"/>
    <w:rsid w:val="007C7EFE"/>
    <w:rsid w:val="007C7F4B"/>
    <w:rsid w:val="007D0068"/>
    <w:rsid w:val="007D048B"/>
    <w:rsid w:val="007D0E40"/>
    <w:rsid w:val="007D16A3"/>
    <w:rsid w:val="007D1A46"/>
    <w:rsid w:val="007D1ED6"/>
    <w:rsid w:val="007D292E"/>
    <w:rsid w:val="007D2C09"/>
    <w:rsid w:val="007D2D36"/>
    <w:rsid w:val="007D2E77"/>
    <w:rsid w:val="007D36A9"/>
    <w:rsid w:val="007D36C4"/>
    <w:rsid w:val="007D38B8"/>
    <w:rsid w:val="007D3A55"/>
    <w:rsid w:val="007D3B52"/>
    <w:rsid w:val="007D4122"/>
    <w:rsid w:val="007D4224"/>
    <w:rsid w:val="007D48C6"/>
    <w:rsid w:val="007D4E55"/>
    <w:rsid w:val="007D4EC1"/>
    <w:rsid w:val="007D53A9"/>
    <w:rsid w:val="007D64AC"/>
    <w:rsid w:val="007D6893"/>
    <w:rsid w:val="007D6AA4"/>
    <w:rsid w:val="007D70F5"/>
    <w:rsid w:val="007D74D3"/>
    <w:rsid w:val="007D798D"/>
    <w:rsid w:val="007D7A36"/>
    <w:rsid w:val="007E0F7C"/>
    <w:rsid w:val="007E1496"/>
    <w:rsid w:val="007E1636"/>
    <w:rsid w:val="007E1B52"/>
    <w:rsid w:val="007E1DF7"/>
    <w:rsid w:val="007E3C9C"/>
    <w:rsid w:val="007E4184"/>
    <w:rsid w:val="007E48EC"/>
    <w:rsid w:val="007E5CB1"/>
    <w:rsid w:val="007E6151"/>
    <w:rsid w:val="007E6945"/>
    <w:rsid w:val="007E6BCA"/>
    <w:rsid w:val="007E6FF1"/>
    <w:rsid w:val="007E7762"/>
    <w:rsid w:val="007F0E4E"/>
    <w:rsid w:val="007F0EFF"/>
    <w:rsid w:val="007F1A1D"/>
    <w:rsid w:val="007F2538"/>
    <w:rsid w:val="007F25AE"/>
    <w:rsid w:val="007F2A62"/>
    <w:rsid w:val="007F3124"/>
    <w:rsid w:val="007F335C"/>
    <w:rsid w:val="007F3785"/>
    <w:rsid w:val="007F3A44"/>
    <w:rsid w:val="007F43A2"/>
    <w:rsid w:val="007F471C"/>
    <w:rsid w:val="007F4770"/>
    <w:rsid w:val="007F4A11"/>
    <w:rsid w:val="007F4C05"/>
    <w:rsid w:val="007F53F4"/>
    <w:rsid w:val="007F550B"/>
    <w:rsid w:val="007F6331"/>
    <w:rsid w:val="007F7120"/>
    <w:rsid w:val="007F7330"/>
    <w:rsid w:val="007F743F"/>
    <w:rsid w:val="007F78B6"/>
    <w:rsid w:val="007F7B71"/>
    <w:rsid w:val="007F7C0A"/>
    <w:rsid w:val="0080040A"/>
    <w:rsid w:val="00800C18"/>
    <w:rsid w:val="00800F9B"/>
    <w:rsid w:val="00801B04"/>
    <w:rsid w:val="00801EF4"/>
    <w:rsid w:val="00802C6A"/>
    <w:rsid w:val="00803231"/>
    <w:rsid w:val="00803269"/>
    <w:rsid w:val="00803A19"/>
    <w:rsid w:val="00803B6F"/>
    <w:rsid w:val="00803F52"/>
    <w:rsid w:val="00804642"/>
    <w:rsid w:val="00804BEC"/>
    <w:rsid w:val="0080569C"/>
    <w:rsid w:val="008058B6"/>
    <w:rsid w:val="008059A2"/>
    <w:rsid w:val="00806260"/>
    <w:rsid w:val="008069E6"/>
    <w:rsid w:val="00810DE6"/>
    <w:rsid w:val="00811340"/>
    <w:rsid w:val="00811413"/>
    <w:rsid w:val="00811A32"/>
    <w:rsid w:val="00811A34"/>
    <w:rsid w:val="00811F60"/>
    <w:rsid w:val="00812098"/>
    <w:rsid w:val="00812E5D"/>
    <w:rsid w:val="008130BF"/>
    <w:rsid w:val="008132CF"/>
    <w:rsid w:val="0081376C"/>
    <w:rsid w:val="00814BF4"/>
    <w:rsid w:val="008150B3"/>
    <w:rsid w:val="008154FF"/>
    <w:rsid w:val="008158E7"/>
    <w:rsid w:val="00816266"/>
    <w:rsid w:val="00816352"/>
    <w:rsid w:val="0081669E"/>
    <w:rsid w:val="0081679E"/>
    <w:rsid w:val="00816887"/>
    <w:rsid w:val="00817C61"/>
    <w:rsid w:val="00817E81"/>
    <w:rsid w:val="00820353"/>
    <w:rsid w:val="0082080F"/>
    <w:rsid w:val="008209EE"/>
    <w:rsid w:val="00820FF4"/>
    <w:rsid w:val="008212AD"/>
    <w:rsid w:val="008218C7"/>
    <w:rsid w:val="008219A1"/>
    <w:rsid w:val="00821EB5"/>
    <w:rsid w:val="00822068"/>
    <w:rsid w:val="0082268B"/>
    <w:rsid w:val="00823AD6"/>
    <w:rsid w:val="008247D7"/>
    <w:rsid w:val="008250D3"/>
    <w:rsid w:val="00826021"/>
    <w:rsid w:val="008276E4"/>
    <w:rsid w:val="00827D32"/>
    <w:rsid w:val="00830953"/>
    <w:rsid w:val="00830A6D"/>
    <w:rsid w:val="00831677"/>
    <w:rsid w:val="008318C3"/>
    <w:rsid w:val="0083192B"/>
    <w:rsid w:val="00831F41"/>
    <w:rsid w:val="00833729"/>
    <w:rsid w:val="00833C5D"/>
    <w:rsid w:val="00834DF2"/>
    <w:rsid w:val="00835293"/>
    <w:rsid w:val="008353F6"/>
    <w:rsid w:val="00836167"/>
    <w:rsid w:val="00836298"/>
    <w:rsid w:val="0083656A"/>
    <w:rsid w:val="008365F0"/>
    <w:rsid w:val="0083716E"/>
    <w:rsid w:val="0083726D"/>
    <w:rsid w:val="00840972"/>
    <w:rsid w:val="00840A11"/>
    <w:rsid w:val="00840E78"/>
    <w:rsid w:val="00840F8B"/>
    <w:rsid w:val="00841686"/>
    <w:rsid w:val="00841769"/>
    <w:rsid w:val="00841C1D"/>
    <w:rsid w:val="008427A4"/>
    <w:rsid w:val="00843168"/>
    <w:rsid w:val="00843676"/>
    <w:rsid w:val="00844C71"/>
    <w:rsid w:val="00845092"/>
    <w:rsid w:val="00845296"/>
    <w:rsid w:val="00845660"/>
    <w:rsid w:val="00845C0B"/>
    <w:rsid w:val="00845F25"/>
    <w:rsid w:val="00846434"/>
    <w:rsid w:val="00846573"/>
    <w:rsid w:val="00846B44"/>
    <w:rsid w:val="00846BF4"/>
    <w:rsid w:val="008475C1"/>
    <w:rsid w:val="008509D5"/>
    <w:rsid w:val="00850C2D"/>
    <w:rsid w:val="0085160D"/>
    <w:rsid w:val="00851672"/>
    <w:rsid w:val="0085170A"/>
    <w:rsid w:val="008524AE"/>
    <w:rsid w:val="00853157"/>
    <w:rsid w:val="0085326B"/>
    <w:rsid w:val="0085355B"/>
    <w:rsid w:val="00853C98"/>
    <w:rsid w:val="00854335"/>
    <w:rsid w:val="0085465A"/>
    <w:rsid w:val="00854980"/>
    <w:rsid w:val="00854BB5"/>
    <w:rsid w:val="00854BFF"/>
    <w:rsid w:val="00854CF9"/>
    <w:rsid w:val="0085530F"/>
    <w:rsid w:val="0085568D"/>
    <w:rsid w:val="00855EB0"/>
    <w:rsid w:val="0085605C"/>
    <w:rsid w:val="00856EC0"/>
    <w:rsid w:val="008573D1"/>
    <w:rsid w:val="008602B4"/>
    <w:rsid w:val="008606B8"/>
    <w:rsid w:val="00860860"/>
    <w:rsid w:val="00861586"/>
    <w:rsid w:val="008615CA"/>
    <w:rsid w:val="00861AD5"/>
    <w:rsid w:val="00861AE3"/>
    <w:rsid w:val="008623C7"/>
    <w:rsid w:val="00862732"/>
    <w:rsid w:val="00862957"/>
    <w:rsid w:val="00863F02"/>
    <w:rsid w:val="00863FFE"/>
    <w:rsid w:val="0086468D"/>
    <w:rsid w:val="00864CB6"/>
    <w:rsid w:val="00865507"/>
    <w:rsid w:val="00865841"/>
    <w:rsid w:val="00865D17"/>
    <w:rsid w:val="008668A5"/>
    <w:rsid w:val="00866D22"/>
    <w:rsid w:val="00867713"/>
    <w:rsid w:val="00867739"/>
    <w:rsid w:val="00870E78"/>
    <w:rsid w:val="008718D1"/>
    <w:rsid w:val="008720BF"/>
    <w:rsid w:val="00872391"/>
    <w:rsid w:val="00873CA7"/>
    <w:rsid w:val="00874B0B"/>
    <w:rsid w:val="00874B7C"/>
    <w:rsid w:val="00875141"/>
    <w:rsid w:val="00875D1D"/>
    <w:rsid w:val="0087618F"/>
    <w:rsid w:val="00876359"/>
    <w:rsid w:val="008763ED"/>
    <w:rsid w:val="00876623"/>
    <w:rsid w:val="00877274"/>
    <w:rsid w:val="0088060E"/>
    <w:rsid w:val="00880C0D"/>
    <w:rsid w:val="0088143F"/>
    <w:rsid w:val="00881750"/>
    <w:rsid w:val="008818BD"/>
    <w:rsid w:val="008818E9"/>
    <w:rsid w:val="00881BD6"/>
    <w:rsid w:val="00882990"/>
    <w:rsid w:val="00882ED0"/>
    <w:rsid w:val="00883E2B"/>
    <w:rsid w:val="00883E3B"/>
    <w:rsid w:val="00884D65"/>
    <w:rsid w:val="0088516D"/>
    <w:rsid w:val="00885426"/>
    <w:rsid w:val="00885B6A"/>
    <w:rsid w:val="00886F37"/>
    <w:rsid w:val="008874A2"/>
    <w:rsid w:val="008878C1"/>
    <w:rsid w:val="00887A37"/>
    <w:rsid w:val="00887F81"/>
    <w:rsid w:val="00887FEE"/>
    <w:rsid w:val="008903BC"/>
    <w:rsid w:val="00890EBE"/>
    <w:rsid w:val="00891062"/>
    <w:rsid w:val="00891ED6"/>
    <w:rsid w:val="008926BB"/>
    <w:rsid w:val="008927D3"/>
    <w:rsid w:val="00892F4D"/>
    <w:rsid w:val="0089324E"/>
    <w:rsid w:val="008932D2"/>
    <w:rsid w:val="00893BD9"/>
    <w:rsid w:val="00893E85"/>
    <w:rsid w:val="008951A3"/>
    <w:rsid w:val="00896002"/>
    <w:rsid w:val="008963C8"/>
    <w:rsid w:val="00896B71"/>
    <w:rsid w:val="00896B97"/>
    <w:rsid w:val="00896F02"/>
    <w:rsid w:val="008975A7"/>
    <w:rsid w:val="008A0350"/>
    <w:rsid w:val="008A0397"/>
    <w:rsid w:val="008A0BED"/>
    <w:rsid w:val="008A1006"/>
    <w:rsid w:val="008A1316"/>
    <w:rsid w:val="008A145E"/>
    <w:rsid w:val="008A1E27"/>
    <w:rsid w:val="008A1FA5"/>
    <w:rsid w:val="008A265E"/>
    <w:rsid w:val="008A2685"/>
    <w:rsid w:val="008A26AE"/>
    <w:rsid w:val="008A3329"/>
    <w:rsid w:val="008A34E6"/>
    <w:rsid w:val="008A35D6"/>
    <w:rsid w:val="008A3798"/>
    <w:rsid w:val="008A3BA6"/>
    <w:rsid w:val="008A3BB1"/>
    <w:rsid w:val="008A3D82"/>
    <w:rsid w:val="008A4713"/>
    <w:rsid w:val="008A4875"/>
    <w:rsid w:val="008A51BC"/>
    <w:rsid w:val="008A52CC"/>
    <w:rsid w:val="008A5676"/>
    <w:rsid w:val="008A5BD8"/>
    <w:rsid w:val="008A7445"/>
    <w:rsid w:val="008B0093"/>
    <w:rsid w:val="008B02F2"/>
    <w:rsid w:val="008B0444"/>
    <w:rsid w:val="008B0A77"/>
    <w:rsid w:val="008B0C3B"/>
    <w:rsid w:val="008B1623"/>
    <w:rsid w:val="008B1A79"/>
    <w:rsid w:val="008B1C21"/>
    <w:rsid w:val="008B1C3F"/>
    <w:rsid w:val="008B211D"/>
    <w:rsid w:val="008B2D8B"/>
    <w:rsid w:val="008B32C1"/>
    <w:rsid w:val="008B3AC2"/>
    <w:rsid w:val="008B3B5A"/>
    <w:rsid w:val="008B3E53"/>
    <w:rsid w:val="008B3EBB"/>
    <w:rsid w:val="008B4241"/>
    <w:rsid w:val="008B4A08"/>
    <w:rsid w:val="008B4E53"/>
    <w:rsid w:val="008B5A66"/>
    <w:rsid w:val="008B5E82"/>
    <w:rsid w:val="008B6262"/>
    <w:rsid w:val="008B74D4"/>
    <w:rsid w:val="008B7E96"/>
    <w:rsid w:val="008B7EC4"/>
    <w:rsid w:val="008C0265"/>
    <w:rsid w:val="008C02EB"/>
    <w:rsid w:val="008C079E"/>
    <w:rsid w:val="008C2A65"/>
    <w:rsid w:val="008C2AFC"/>
    <w:rsid w:val="008C3161"/>
    <w:rsid w:val="008C3B82"/>
    <w:rsid w:val="008C40A2"/>
    <w:rsid w:val="008C4366"/>
    <w:rsid w:val="008C44D5"/>
    <w:rsid w:val="008C4649"/>
    <w:rsid w:val="008C4BB3"/>
    <w:rsid w:val="008C4F8D"/>
    <w:rsid w:val="008C5201"/>
    <w:rsid w:val="008C5416"/>
    <w:rsid w:val="008C5612"/>
    <w:rsid w:val="008C68BA"/>
    <w:rsid w:val="008C6C17"/>
    <w:rsid w:val="008C6EF5"/>
    <w:rsid w:val="008C7467"/>
    <w:rsid w:val="008C79B6"/>
    <w:rsid w:val="008D0066"/>
    <w:rsid w:val="008D018E"/>
    <w:rsid w:val="008D0851"/>
    <w:rsid w:val="008D0888"/>
    <w:rsid w:val="008D12FB"/>
    <w:rsid w:val="008D20DF"/>
    <w:rsid w:val="008D34C3"/>
    <w:rsid w:val="008D372A"/>
    <w:rsid w:val="008D4142"/>
    <w:rsid w:val="008D43DE"/>
    <w:rsid w:val="008D4FB4"/>
    <w:rsid w:val="008D578E"/>
    <w:rsid w:val="008D5CFA"/>
    <w:rsid w:val="008D5FCD"/>
    <w:rsid w:val="008D6030"/>
    <w:rsid w:val="008D62A8"/>
    <w:rsid w:val="008D656E"/>
    <w:rsid w:val="008D6847"/>
    <w:rsid w:val="008D69CE"/>
    <w:rsid w:val="008D6CF6"/>
    <w:rsid w:val="008D7B96"/>
    <w:rsid w:val="008E1589"/>
    <w:rsid w:val="008E1A1F"/>
    <w:rsid w:val="008E2582"/>
    <w:rsid w:val="008E284B"/>
    <w:rsid w:val="008E2D4B"/>
    <w:rsid w:val="008E2F64"/>
    <w:rsid w:val="008E349D"/>
    <w:rsid w:val="008E36EA"/>
    <w:rsid w:val="008E403F"/>
    <w:rsid w:val="008E424F"/>
    <w:rsid w:val="008E51C7"/>
    <w:rsid w:val="008E51E5"/>
    <w:rsid w:val="008E55BA"/>
    <w:rsid w:val="008E5684"/>
    <w:rsid w:val="008E5900"/>
    <w:rsid w:val="008E5C88"/>
    <w:rsid w:val="008E5E22"/>
    <w:rsid w:val="008E6238"/>
    <w:rsid w:val="008E6EED"/>
    <w:rsid w:val="008E7160"/>
    <w:rsid w:val="008E7D70"/>
    <w:rsid w:val="008E7DE1"/>
    <w:rsid w:val="008F2082"/>
    <w:rsid w:val="008F24EE"/>
    <w:rsid w:val="008F2826"/>
    <w:rsid w:val="008F28C9"/>
    <w:rsid w:val="008F2968"/>
    <w:rsid w:val="008F2F67"/>
    <w:rsid w:val="008F32AD"/>
    <w:rsid w:val="008F3427"/>
    <w:rsid w:val="008F366C"/>
    <w:rsid w:val="008F3C3A"/>
    <w:rsid w:val="008F41CD"/>
    <w:rsid w:val="008F4636"/>
    <w:rsid w:val="008F4B41"/>
    <w:rsid w:val="008F4CB3"/>
    <w:rsid w:val="008F4E4E"/>
    <w:rsid w:val="008F4F19"/>
    <w:rsid w:val="008F501F"/>
    <w:rsid w:val="008F5206"/>
    <w:rsid w:val="008F529A"/>
    <w:rsid w:val="008F540D"/>
    <w:rsid w:val="008F5652"/>
    <w:rsid w:val="008F5E75"/>
    <w:rsid w:val="008F6362"/>
    <w:rsid w:val="008F6521"/>
    <w:rsid w:val="008F6759"/>
    <w:rsid w:val="008F6B77"/>
    <w:rsid w:val="008F6B93"/>
    <w:rsid w:val="008F6F8C"/>
    <w:rsid w:val="008F707E"/>
    <w:rsid w:val="008F7655"/>
    <w:rsid w:val="008F7A8C"/>
    <w:rsid w:val="008F7E29"/>
    <w:rsid w:val="00900438"/>
    <w:rsid w:val="00900468"/>
    <w:rsid w:val="009004A0"/>
    <w:rsid w:val="009011CA"/>
    <w:rsid w:val="009019E8"/>
    <w:rsid w:val="00901A19"/>
    <w:rsid w:val="00901F0B"/>
    <w:rsid w:val="00902ECA"/>
    <w:rsid w:val="00902FC0"/>
    <w:rsid w:val="00903C54"/>
    <w:rsid w:val="00903E7D"/>
    <w:rsid w:val="00904968"/>
    <w:rsid w:val="00904C5A"/>
    <w:rsid w:val="00904CC3"/>
    <w:rsid w:val="00904DDE"/>
    <w:rsid w:val="00904EFF"/>
    <w:rsid w:val="00904F3B"/>
    <w:rsid w:val="00904F79"/>
    <w:rsid w:val="00905562"/>
    <w:rsid w:val="009059FE"/>
    <w:rsid w:val="00905B3F"/>
    <w:rsid w:val="00905DC0"/>
    <w:rsid w:val="009060AA"/>
    <w:rsid w:val="009064E0"/>
    <w:rsid w:val="00906547"/>
    <w:rsid w:val="0090699C"/>
    <w:rsid w:val="00906BB3"/>
    <w:rsid w:val="00906E2A"/>
    <w:rsid w:val="00906EFE"/>
    <w:rsid w:val="0090716A"/>
    <w:rsid w:val="00907369"/>
    <w:rsid w:val="00907ACB"/>
    <w:rsid w:val="00907CDD"/>
    <w:rsid w:val="00907E58"/>
    <w:rsid w:val="009106DD"/>
    <w:rsid w:val="00910AFC"/>
    <w:rsid w:val="00910C6F"/>
    <w:rsid w:val="00912024"/>
    <w:rsid w:val="00912084"/>
    <w:rsid w:val="009125B1"/>
    <w:rsid w:val="00912817"/>
    <w:rsid w:val="00912E3E"/>
    <w:rsid w:val="00912F74"/>
    <w:rsid w:val="00913334"/>
    <w:rsid w:val="009133E3"/>
    <w:rsid w:val="00913987"/>
    <w:rsid w:val="009144F8"/>
    <w:rsid w:val="009146F6"/>
    <w:rsid w:val="00914824"/>
    <w:rsid w:val="00915033"/>
    <w:rsid w:val="009151AA"/>
    <w:rsid w:val="00915222"/>
    <w:rsid w:val="00915389"/>
    <w:rsid w:val="009157A5"/>
    <w:rsid w:val="00915DBF"/>
    <w:rsid w:val="00915F97"/>
    <w:rsid w:val="00916B2B"/>
    <w:rsid w:val="00916D31"/>
    <w:rsid w:val="009171A3"/>
    <w:rsid w:val="009173E6"/>
    <w:rsid w:val="00917739"/>
    <w:rsid w:val="00920D7C"/>
    <w:rsid w:val="00920FED"/>
    <w:rsid w:val="009214A9"/>
    <w:rsid w:val="009214ED"/>
    <w:rsid w:val="00922C26"/>
    <w:rsid w:val="0092364D"/>
    <w:rsid w:val="0092388A"/>
    <w:rsid w:val="00923D0A"/>
    <w:rsid w:val="009248CA"/>
    <w:rsid w:val="00924A26"/>
    <w:rsid w:val="00924FC3"/>
    <w:rsid w:val="009253DE"/>
    <w:rsid w:val="00925C5F"/>
    <w:rsid w:val="00926B23"/>
    <w:rsid w:val="009271E0"/>
    <w:rsid w:val="00927350"/>
    <w:rsid w:val="009273B5"/>
    <w:rsid w:val="0092755F"/>
    <w:rsid w:val="00927891"/>
    <w:rsid w:val="00927907"/>
    <w:rsid w:val="00927AAC"/>
    <w:rsid w:val="00927B74"/>
    <w:rsid w:val="00927F08"/>
    <w:rsid w:val="0093015C"/>
    <w:rsid w:val="00930883"/>
    <w:rsid w:val="00930BEB"/>
    <w:rsid w:val="00930BF0"/>
    <w:rsid w:val="00930C3E"/>
    <w:rsid w:val="00931043"/>
    <w:rsid w:val="009311AC"/>
    <w:rsid w:val="00931515"/>
    <w:rsid w:val="00931739"/>
    <w:rsid w:val="00931A1B"/>
    <w:rsid w:val="0093216A"/>
    <w:rsid w:val="00932818"/>
    <w:rsid w:val="009328A7"/>
    <w:rsid w:val="009328DD"/>
    <w:rsid w:val="00932B38"/>
    <w:rsid w:val="00932C98"/>
    <w:rsid w:val="00932DD9"/>
    <w:rsid w:val="009332C5"/>
    <w:rsid w:val="00933390"/>
    <w:rsid w:val="00934106"/>
    <w:rsid w:val="00934257"/>
    <w:rsid w:val="00935590"/>
    <w:rsid w:val="0093571F"/>
    <w:rsid w:val="00935732"/>
    <w:rsid w:val="009362A7"/>
    <w:rsid w:val="00936F22"/>
    <w:rsid w:val="009378BE"/>
    <w:rsid w:val="009379CB"/>
    <w:rsid w:val="0094043D"/>
    <w:rsid w:val="009406A6"/>
    <w:rsid w:val="00940D89"/>
    <w:rsid w:val="009412CC"/>
    <w:rsid w:val="0094152C"/>
    <w:rsid w:val="0094182D"/>
    <w:rsid w:val="00941887"/>
    <w:rsid w:val="00941CF0"/>
    <w:rsid w:val="00942071"/>
    <w:rsid w:val="00942088"/>
    <w:rsid w:val="0094209A"/>
    <w:rsid w:val="00942737"/>
    <w:rsid w:val="009430F6"/>
    <w:rsid w:val="009435BD"/>
    <w:rsid w:val="00943965"/>
    <w:rsid w:val="00943E22"/>
    <w:rsid w:val="00944185"/>
    <w:rsid w:val="009447D4"/>
    <w:rsid w:val="0094522E"/>
    <w:rsid w:val="00945473"/>
    <w:rsid w:val="00945757"/>
    <w:rsid w:val="00945E15"/>
    <w:rsid w:val="009461E4"/>
    <w:rsid w:val="00947628"/>
    <w:rsid w:val="00947762"/>
    <w:rsid w:val="00947BAB"/>
    <w:rsid w:val="00947C95"/>
    <w:rsid w:val="009508E4"/>
    <w:rsid w:val="00950BA6"/>
    <w:rsid w:val="00950FA0"/>
    <w:rsid w:val="00951A72"/>
    <w:rsid w:val="00951E7F"/>
    <w:rsid w:val="00951F32"/>
    <w:rsid w:val="00951F6A"/>
    <w:rsid w:val="00952255"/>
    <w:rsid w:val="009522A5"/>
    <w:rsid w:val="00952392"/>
    <w:rsid w:val="00952ACB"/>
    <w:rsid w:val="00952AF0"/>
    <w:rsid w:val="00952DB4"/>
    <w:rsid w:val="00953184"/>
    <w:rsid w:val="009534B7"/>
    <w:rsid w:val="009540D4"/>
    <w:rsid w:val="00954CE9"/>
    <w:rsid w:val="009555EB"/>
    <w:rsid w:val="00955614"/>
    <w:rsid w:val="00956B8E"/>
    <w:rsid w:val="00957BC0"/>
    <w:rsid w:val="0096011C"/>
    <w:rsid w:val="009618B5"/>
    <w:rsid w:val="00961B1C"/>
    <w:rsid w:val="00961FB4"/>
    <w:rsid w:val="00962256"/>
    <w:rsid w:val="009627A5"/>
    <w:rsid w:val="00962EED"/>
    <w:rsid w:val="00963786"/>
    <w:rsid w:val="009650DC"/>
    <w:rsid w:val="00965662"/>
    <w:rsid w:val="00966A5C"/>
    <w:rsid w:val="00966EC8"/>
    <w:rsid w:val="00967BF4"/>
    <w:rsid w:val="00967D52"/>
    <w:rsid w:val="00967F9F"/>
    <w:rsid w:val="009707DC"/>
    <w:rsid w:val="009708AB"/>
    <w:rsid w:val="009708F0"/>
    <w:rsid w:val="00970E7C"/>
    <w:rsid w:val="00971891"/>
    <w:rsid w:val="00971C5C"/>
    <w:rsid w:val="00971DD5"/>
    <w:rsid w:val="009723A1"/>
    <w:rsid w:val="00972F7A"/>
    <w:rsid w:val="00973554"/>
    <w:rsid w:val="00973913"/>
    <w:rsid w:val="00973E4E"/>
    <w:rsid w:val="0097433A"/>
    <w:rsid w:val="00975193"/>
    <w:rsid w:val="00975367"/>
    <w:rsid w:val="00975820"/>
    <w:rsid w:val="00976024"/>
    <w:rsid w:val="009761F6"/>
    <w:rsid w:val="00977028"/>
    <w:rsid w:val="009777D2"/>
    <w:rsid w:val="00977C9D"/>
    <w:rsid w:val="00977D9D"/>
    <w:rsid w:val="00977E46"/>
    <w:rsid w:val="0098019E"/>
    <w:rsid w:val="009803CE"/>
    <w:rsid w:val="00980C71"/>
    <w:rsid w:val="00981170"/>
    <w:rsid w:val="00981528"/>
    <w:rsid w:val="0098188A"/>
    <w:rsid w:val="00981CB9"/>
    <w:rsid w:val="00981EAE"/>
    <w:rsid w:val="00981F2E"/>
    <w:rsid w:val="00983023"/>
    <w:rsid w:val="00983F2B"/>
    <w:rsid w:val="00983FA6"/>
    <w:rsid w:val="00984115"/>
    <w:rsid w:val="00984AD6"/>
    <w:rsid w:val="00984B33"/>
    <w:rsid w:val="0098515A"/>
    <w:rsid w:val="0098546A"/>
    <w:rsid w:val="00985A1D"/>
    <w:rsid w:val="00986722"/>
    <w:rsid w:val="0098684D"/>
    <w:rsid w:val="009868BE"/>
    <w:rsid w:val="00986A5C"/>
    <w:rsid w:val="00986ACC"/>
    <w:rsid w:val="00986C93"/>
    <w:rsid w:val="00986FD3"/>
    <w:rsid w:val="009872FE"/>
    <w:rsid w:val="0098742F"/>
    <w:rsid w:val="00987A48"/>
    <w:rsid w:val="00990363"/>
    <w:rsid w:val="00990972"/>
    <w:rsid w:val="00990B8C"/>
    <w:rsid w:val="00990BF6"/>
    <w:rsid w:val="00990F3D"/>
    <w:rsid w:val="00990F5A"/>
    <w:rsid w:val="00991BC0"/>
    <w:rsid w:val="00991C69"/>
    <w:rsid w:val="00991FD9"/>
    <w:rsid w:val="00992014"/>
    <w:rsid w:val="00992071"/>
    <w:rsid w:val="0099262E"/>
    <w:rsid w:val="00992860"/>
    <w:rsid w:val="009928DB"/>
    <w:rsid w:val="009929AF"/>
    <w:rsid w:val="00992A9A"/>
    <w:rsid w:val="00992ABC"/>
    <w:rsid w:val="00992E3B"/>
    <w:rsid w:val="00993428"/>
    <w:rsid w:val="00993C1E"/>
    <w:rsid w:val="0099403D"/>
    <w:rsid w:val="009950DE"/>
    <w:rsid w:val="00995233"/>
    <w:rsid w:val="0099656C"/>
    <w:rsid w:val="00996E73"/>
    <w:rsid w:val="00996EA4"/>
    <w:rsid w:val="009970C1"/>
    <w:rsid w:val="009977A8"/>
    <w:rsid w:val="00997DD8"/>
    <w:rsid w:val="00997EEC"/>
    <w:rsid w:val="00997F45"/>
    <w:rsid w:val="009A047F"/>
    <w:rsid w:val="009A04D1"/>
    <w:rsid w:val="009A05DB"/>
    <w:rsid w:val="009A0837"/>
    <w:rsid w:val="009A09E2"/>
    <w:rsid w:val="009A0B70"/>
    <w:rsid w:val="009A0FF2"/>
    <w:rsid w:val="009A1D4F"/>
    <w:rsid w:val="009A2552"/>
    <w:rsid w:val="009A288B"/>
    <w:rsid w:val="009A2FE5"/>
    <w:rsid w:val="009A3295"/>
    <w:rsid w:val="009A3632"/>
    <w:rsid w:val="009A366C"/>
    <w:rsid w:val="009A40C3"/>
    <w:rsid w:val="009A4881"/>
    <w:rsid w:val="009A4C10"/>
    <w:rsid w:val="009A4C4C"/>
    <w:rsid w:val="009A4FA1"/>
    <w:rsid w:val="009A523E"/>
    <w:rsid w:val="009A5C32"/>
    <w:rsid w:val="009A5C41"/>
    <w:rsid w:val="009A5CB7"/>
    <w:rsid w:val="009A62C7"/>
    <w:rsid w:val="009A6331"/>
    <w:rsid w:val="009A6435"/>
    <w:rsid w:val="009A654C"/>
    <w:rsid w:val="009A6851"/>
    <w:rsid w:val="009A68A2"/>
    <w:rsid w:val="009A6E0D"/>
    <w:rsid w:val="009A7714"/>
    <w:rsid w:val="009A7D89"/>
    <w:rsid w:val="009B0BEF"/>
    <w:rsid w:val="009B14DB"/>
    <w:rsid w:val="009B17DC"/>
    <w:rsid w:val="009B1B5F"/>
    <w:rsid w:val="009B1DC0"/>
    <w:rsid w:val="009B1FCE"/>
    <w:rsid w:val="009B2B9E"/>
    <w:rsid w:val="009B3088"/>
    <w:rsid w:val="009B3EF7"/>
    <w:rsid w:val="009B3F49"/>
    <w:rsid w:val="009B409F"/>
    <w:rsid w:val="009B48BE"/>
    <w:rsid w:val="009B5180"/>
    <w:rsid w:val="009B5D38"/>
    <w:rsid w:val="009B5E65"/>
    <w:rsid w:val="009B681E"/>
    <w:rsid w:val="009B6B16"/>
    <w:rsid w:val="009B716B"/>
    <w:rsid w:val="009B7542"/>
    <w:rsid w:val="009B7946"/>
    <w:rsid w:val="009C0406"/>
    <w:rsid w:val="009C0D1F"/>
    <w:rsid w:val="009C1EBB"/>
    <w:rsid w:val="009C20F0"/>
    <w:rsid w:val="009C2280"/>
    <w:rsid w:val="009C2AD6"/>
    <w:rsid w:val="009C3200"/>
    <w:rsid w:val="009C3B87"/>
    <w:rsid w:val="009C4184"/>
    <w:rsid w:val="009C4615"/>
    <w:rsid w:val="009C47BD"/>
    <w:rsid w:val="009C4B82"/>
    <w:rsid w:val="009C50A0"/>
    <w:rsid w:val="009C50F7"/>
    <w:rsid w:val="009C53F0"/>
    <w:rsid w:val="009C59A8"/>
    <w:rsid w:val="009C5D7A"/>
    <w:rsid w:val="009C5E8E"/>
    <w:rsid w:val="009C6238"/>
    <w:rsid w:val="009C64C6"/>
    <w:rsid w:val="009C65F0"/>
    <w:rsid w:val="009C6A70"/>
    <w:rsid w:val="009C6C26"/>
    <w:rsid w:val="009C6D5F"/>
    <w:rsid w:val="009C7062"/>
    <w:rsid w:val="009C74EE"/>
    <w:rsid w:val="009C7711"/>
    <w:rsid w:val="009C7C91"/>
    <w:rsid w:val="009C7D2E"/>
    <w:rsid w:val="009D0A04"/>
    <w:rsid w:val="009D0D86"/>
    <w:rsid w:val="009D14A8"/>
    <w:rsid w:val="009D1637"/>
    <w:rsid w:val="009D19C8"/>
    <w:rsid w:val="009D1ED0"/>
    <w:rsid w:val="009D21D3"/>
    <w:rsid w:val="009D2585"/>
    <w:rsid w:val="009D30E4"/>
    <w:rsid w:val="009D32EE"/>
    <w:rsid w:val="009D38CE"/>
    <w:rsid w:val="009D3919"/>
    <w:rsid w:val="009D3D9F"/>
    <w:rsid w:val="009D3E3F"/>
    <w:rsid w:val="009D4792"/>
    <w:rsid w:val="009D4B65"/>
    <w:rsid w:val="009D4DFC"/>
    <w:rsid w:val="009D4FC6"/>
    <w:rsid w:val="009D52D7"/>
    <w:rsid w:val="009D5322"/>
    <w:rsid w:val="009D54A8"/>
    <w:rsid w:val="009D55F9"/>
    <w:rsid w:val="009D5D00"/>
    <w:rsid w:val="009D5D8A"/>
    <w:rsid w:val="009D6272"/>
    <w:rsid w:val="009D69BE"/>
    <w:rsid w:val="009D7357"/>
    <w:rsid w:val="009D752A"/>
    <w:rsid w:val="009D7885"/>
    <w:rsid w:val="009D7B15"/>
    <w:rsid w:val="009D7C7E"/>
    <w:rsid w:val="009E0B1C"/>
    <w:rsid w:val="009E0DE3"/>
    <w:rsid w:val="009E0E01"/>
    <w:rsid w:val="009E122D"/>
    <w:rsid w:val="009E2056"/>
    <w:rsid w:val="009E298D"/>
    <w:rsid w:val="009E31AF"/>
    <w:rsid w:val="009E340F"/>
    <w:rsid w:val="009E3515"/>
    <w:rsid w:val="009E3B78"/>
    <w:rsid w:val="009E3CB3"/>
    <w:rsid w:val="009E3D3C"/>
    <w:rsid w:val="009E3FFB"/>
    <w:rsid w:val="009E420D"/>
    <w:rsid w:val="009E438D"/>
    <w:rsid w:val="009E547F"/>
    <w:rsid w:val="009E5491"/>
    <w:rsid w:val="009E54C0"/>
    <w:rsid w:val="009E5710"/>
    <w:rsid w:val="009E583D"/>
    <w:rsid w:val="009E5F15"/>
    <w:rsid w:val="009E5F77"/>
    <w:rsid w:val="009E6088"/>
    <w:rsid w:val="009E636B"/>
    <w:rsid w:val="009E65F1"/>
    <w:rsid w:val="009E69FD"/>
    <w:rsid w:val="009E6CC9"/>
    <w:rsid w:val="009E70EC"/>
    <w:rsid w:val="009E7826"/>
    <w:rsid w:val="009E7CAC"/>
    <w:rsid w:val="009E7CCD"/>
    <w:rsid w:val="009F02B7"/>
    <w:rsid w:val="009F0A52"/>
    <w:rsid w:val="009F0B03"/>
    <w:rsid w:val="009F12D8"/>
    <w:rsid w:val="009F1874"/>
    <w:rsid w:val="009F2657"/>
    <w:rsid w:val="009F2E2D"/>
    <w:rsid w:val="009F2E8C"/>
    <w:rsid w:val="009F4CD6"/>
    <w:rsid w:val="009F50A2"/>
    <w:rsid w:val="009F50DD"/>
    <w:rsid w:val="009F5783"/>
    <w:rsid w:val="009F5F33"/>
    <w:rsid w:val="009F616B"/>
    <w:rsid w:val="009F7389"/>
    <w:rsid w:val="009F74C3"/>
    <w:rsid w:val="009F79D0"/>
    <w:rsid w:val="009F7CE3"/>
    <w:rsid w:val="00A0003D"/>
    <w:rsid w:val="00A000DF"/>
    <w:rsid w:val="00A00499"/>
    <w:rsid w:val="00A00520"/>
    <w:rsid w:val="00A00625"/>
    <w:rsid w:val="00A009CE"/>
    <w:rsid w:val="00A010AB"/>
    <w:rsid w:val="00A01188"/>
    <w:rsid w:val="00A0127C"/>
    <w:rsid w:val="00A02031"/>
    <w:rsid w:val="00A0257B"/>
    <w:rsid w:val="00A0307B"/>
    <w:rsid w:val="00A032C9"/>
    <w:rsid w:val="00A03374"/>
    <w:rsid w:val="00A03738"/>
    <w:rsid w:val="00A03B01"/>
    <w:rsid w:val="00A040E1"/>
    <w:rsid w:val="00A0491B"/>
    <w:rsid w:val="00A05097"/>
    <w:rsid w:val="00A05915"/>
    <w:rsid w:val="00A05C4C"/>
    <w:rsid w:val="00A06B4F"/>
    <w:rsid w:val="00A06FC4"/>
    <w:rsid w:val="00A110DE"/>
    <w:rsid w:val="00A111B3"/>
    <w:rsid w:val="00A112BF"/>
    <w:rsid w:val="00A11754"/>
    <w:rsid w:val="00A11AC7"/>
    <w:rsid w:val="00A11F1C"/>
    <w:rsid w:val="00A124FE"/>
    <w:rsid w:val="00A135F2"/>
    <w:rsid w:val="00A136E8"/>
    <w:rsid w:val="00A13B70"/>
    <w:rsid w:val="00A15289"/>
    <w:rsid w:val="00A1530E"/>
    <w:rsid w:val="00A155A9"/>
    <w:rsid w:val="00A1572D"/>
    <w:rsid w:val="00A15955"/>
    <w:rsid w:val="00A15991"/>
    <w:rsid w:val="00A15C4D"/>
    <w:rsid w:val="00A16159"/>
    <w:rsid w:val="00A16479"/>
    <w:rsid w:val="00A166C3"/>
    <w:rsid w:val="00A16853"/>
    <w:rsid w:val="00A17412"/>
    <w:rsid w:val="00A179C5"/>
    <w:rsid w:val="00A17A0E"/>
    <w:rsid w:val="00A17B35"/>
    <w:rsid w:val="00A17B9C"/>
    <w:rsid w:val="00A20107"/>
    <w:rsid w:val="00A20500"/>
    <w:rsid w:val="00A20625"/>
    <w:rsid w:val="00A206EE"/>
    <w:rsid w:val="00A20881"/>
    <w:rsid w:val="00A20BB3"/>
    <w:rsid w:val="00A213EA"/>
    <w:rsid w:val="00A22924"/>
    <w:rsid w:val="00A22F2E"/>
    <w:rsid w:val="00A23431"/>
    <w:rsid w:val="00A23AB7"/>
    <w:rsid w:val="00A24E54"/>
    <w:rsid w:val="00A24FE2"/>
    <w:rsid w:val="00A258D8"/>
    <w:rsid w:val="00A262CF"/>
    <w:rsid w:val="00A26720"/>
    <w:rsid w:val="00A27459"/>
    <w:rsid w:val="00A274F4"/>
    <w:rsid w:val="00A276CE"/>
    <w:rsid w:val="00A27DFF"/>
    <w:rsid w:val="00A30D3D"/>
    <w:rsid w:val="00A312ED"/>
    <w:rsid w:val="00A313F6"/>
    <w:rsid w:val="00A314E3"/>
    <w:rsid w:val="00A317D6"/>
    <w:rsid w:val="00A3217A"/>
    <w:rsid w:val="00A32600"/>
    <w:rsid w:val="00A334FE"/>
    <w:rsid w:val="00A33F1C"/>
    <w:rsid w:val="00A340AB"/>
    <w:rsid w:val="00A343F8"/>
    <w:rsid w:val="00A358AA"/>
    <w:rsid w:val="00A35A1B"/>
    <w:rsid w:val="00A3622F"/>
    <w:rsid w:val="00A36D32"/>
    <w:rsid w:val="00A3738F"/>
    <w:rsid w:val="00A37675"/>
    <w:rsid w:val="00A40646"/>
    <w:rsid w:val="00A41016"/>
    <w:rsid w:val="00A414BC"/>
    <w:rsid w:val="00A41A59"/>
    <w:rsid w:val="00A41F96"/>
    <w:rsid w:val="00A42695"/>
    <w:rsid w:val="00A4349A"/>
    <w:rsid w:val="00A4383E"/>
    <w:rsid w:val="00A43959"/>
    <w:rsid w:val="00A439F6"/>
    <w:rsid w:val="00A43A15"/>
    <w:rsid w:val="00A43A63"/>
    <w:rsid w:val="00A43A9F"/>
    <w:rsid w:val="00A43E14"/>
    <w:rsid w:val="00A43EF4"/>
    <w:rsid w:val="00A4402D"/>
    <w:rsid w:val="00A444D2"/>
    <w:rsid w:val="00A44710"/>
    <w:rsid w:val="00A45224"/>
    <w:rsid w:val="00A45C1A"/>
    <w:rsid w:val="00A46AD7"/>
    <w:rsid w:val="00A46B4F"/>
    <w:rsid w:val="00A46FA3"/>
    <w:rsid w:val="00A47202"/>
    <w:rsid w:val="00A47772"/>
    <w:rsid w:val="00A47C8F"/>
    <w:rsid w:val="00A47FC2"/>
    <w:rsid w:val="00A500A9"/>
    <w:rsid w:val="00A501AB"/>
    <w:rsid w:val="00A50F3D"/>
    <w:rsid w:val="00A50F4B"/>
    <w:rsid w:val="00A51B0C"/>
    <w:rsid w:val="00A52A32"/>
    <w:rsid w:val="00A52D01"/>
    <w:rsid w:val="00A53053"/>
    <w:rsid w:val="00A5315A"/>
    <w:rsid w:val="00A53410"/>
    <w:rsid w:val="00A537EF"/>
    <w:rsid w:val="00A538B6"/>
    <w:rsid w:val="00A53D74"/>
    <w:rsid w:val="00A53EC6"/>
    <w:rsid w:val="00A540B0"/>
    <w:rsid w:val="00A54640"/>
    <w:rsid w:val="00A5495C"/>
    <w:rsid w:val="00A54BB7"/>
    <w:rsid w:val="00A55130"/>
    <w:rsid w:val="00A551AA"/>
    <w:rsid w:val="00A551C6"/>
    <w:rsid w:val="00A552A9"/>
    <w:rsid w:val="00A55345"/>
    <w:rsid w:val="00A55714"/>
    <w:rsid w:val="00A5668F"/>
    <w:rsid w:val="00A56F7D"/>
    <w:rsid w:val="00A5750A"/>
    <w:rsid w:val="00A57602"/>
    <w:rsid w:val="00A57CF0"/>
    <w:rsid w:val="00A604DB"/>
    <w:rsid w:val="00A607C3"/>
    <w:rsid w:val="00A60911"/>
    <w:rsid w:val="00A60E3C"/>
    <w:rsid w:val="00A61A85"/>
    <w:rsid w:val="00A61EB3"/>
    <w:rsid w:val="00A624A5"/>
    <w:rsid w:val="00A624F4"/>
    <w:rsid w:val="00A62CFD"/>
    <w:rsid w:val="00A6328C"/>
    <w:rsid w:val="00A632AF"/>
    <w:rsid w:val="00A6343F"/>
    <w:rsid w:val="00A63E48"/>
    <w:rsid w:val="00A63F83"/>
    <w:rsid w:val="00A64922"/>
    <w:rsid w:val="00A64ABE"/>
    <w:rsid w:val="00A64CB2"/>
    <w:rsid w:val="00A65B9E"/>
    <w:rsid w:val="00A663C9"/>
    <w:rsid w:val="00A66478"/>
    <w:rsid w:val="00A6670E"/>
    <w:rsid w:val="00A668BE"/>
    <w:rsid w:val="00A67195"/>
    <w:rsid w:val="00A67263"/>
    <w:rsid w:val="00A677D4"/>
    <w:rsid w:val="00A6781E"/>
    <w:rsid w:val="00A705C1"/>
    <w:rsid w:val="00A70B6D"/>
    <w:rsid w:val="00A71075"/>
    <w:rsid w:val="00A714D7"/>
    <w:rsid w:val="00A714F9"/>
    <w:rsid w:val="00A71BA0"/>
    <w:rsid w:val="00A71EE9"/>
    <w:rsid w:val="00A721B3"/>
    <w:rsid w:val="00A72494"/>
    <w:rsid w:val="00A72CFF"/>
    <w:rsid w:val="00A72EC8"/>
    <w:rsid w:val="00A73604"/>
    <w:rsid w:val="00A74DE1"/>
    <w:rsid w:val="00A757F9"/>
    <w:rsid w:val="00A75903"/>
    <w:rsid w:val="00A75B38"/>
    <w:rsid w:val="00A75D9B"/>
    <w:rsid w:val="00A76228"/>
    <w:rsid w:val="00A76A3B"/>
    <w:rsid w:val="00A77C73"/>
    <w:rsid w:val="00A80580"/>
    <w:rsid w:val="00A80E01"/>
    <w:rsid w:val="00A810C9"/>
    <w:rsid w:val="00A8115B"/>
    <w:rsid w:val="00A811E9"/>
    <w:rsid w:val="00A8121C"/>
    <w:rsid w:val="00A817BC"/>
    <w:rsid w:val="00A81950"/>
    <w:rsid w:val="00A81ACD"/>
    <w:rsid w:val="00A81F5C"/>
    <w:rsid w:val="00A82C8A"/>
    <w:rsid w:val="00A83535"/>
    <w:rsid w:val="00A83EEC"/>
    <w:rsid w:val="00A845B9"/>
    <w:rsid w:val="00A84CA3"/>
    <w:rsid w:val="00A84E67"/>
    <w:rsid w:val="00A8553F"/>
    <w:rsid w:val="00A85A0F"/>
    <w:rsid w:val="00A85E65"/>
    <w:rsid w:val="00A85F92"/>
    <w:rsid w:val="00A86088"/>
    <w:rsid w:val="00A860DB"/>
    <w:rsid w:val="00A86253"/>
    <w:rsid w:val="00A86489"/>
    <w:rsid w:val="00A8672E"/>
    <w:rsid w:val="00A86810"/>
    <w:rsid w:val="00A873B9"/>
    <w:rsid w:val="00A876D9"/>
    <w:rsid w:val="00A879FE"/>
    <w:rsid w:val="00A87FBA"/>
    <w:rsid w:val="00A90888"/>
    <w:rsid w:val="00A90CA7"/>
    <w:rsid w:val="00A913D9"/>
    <w:rsid w:val="00A917E7"/>
    <w:rsid w:val="00A9219F"/>
    <w:rsid w:val="00A92220"/>
    <w:rsid w:val="00A94374"/>
    <w:rsid w:val="00A944B0"/>
    <w:rsid w:val="00A944C1"/>
    <w:rsid w:val="00A94644"/>
    <w:rsid w:val="00A94A7E"/>
    <w:rsid w:val="00A94F76"/>
    <w:rsid w:val="00A9647A"/>
    <w:rsid w:val="00AA054B"/>
    <w:rsid w:val="00AA07BA"/>
    <w:rsid w:val="00AA0C69"/>
    <w:rsid w:val="00AA0D2D"/>
    <w:rsid w:val="00AA0DDE"/>
    <w:rsid w:val="00AA0F64"/>
    <w:rsid w:val="00AA1875"/>
    <w:rsid w:val="00AA198E"/>
    <w:rsid w:val="00AA19A8"/>
    <w:rsid w:val="00AA2305"/>
    <w:rsid w:val="00AA29A0"/>
    <w:rsid w:val="00AA29AE"/>
    <w:rsid w:val="00AA2EAC"/>
    <w:rsid w:val="00AA31F5"/>
    <w:rsid w:val="00AA33CC"/>
    <w:rsid w:val="00AA375F"/>
    <w:rsid w:val="00AA38F5"/>
    <w:rsid w:val="00AA5604"/>
    <w:rsid w:val="00AA5F3B"/>
    <w:rsid w:val="00AA6003"/>
    <w:rsid w:val="00AA64D5"/>
    <w:rsid w:val="00AA6F69"/>
    <w:rsid w:val="00AA7289"/>
    <w:rsid w:val="00AA76F0"/>
    <w:rsid w:val="00AB0498"/>
    <w:rsid w:val="00AB07EA"/>
    <w:rsid w:val="00AB095E"/>
    <w:rsid w:val="00AB0BB2"/>
    <w:rsid w:val="00AB1105"/>
    <w:rsid w:val="00AB1344"/>
    <w:rsid w:val="00AB1578"/>
    <w:rsid w:val="00AB1C63"/>
    <w:rsid w:val="00AB1DAC"/>
    <w:rsid w:val="00AB1ECB"/>
    <w:rsid w:val="00AB2D36"/>
    <w:rsid w:val="00AB3183"/>
    <w:rsid w:val="00AB4107"/>
    <w:rsid w:val="00AB4274"/>
    <w:rsid w:val="00AB43DE"/>
    <w:rsid w:val="00AB4A3C"/>
    <w:rsid w:val="00AB5536"/>
    <w:rsid w:val="00AB5BDF"/>
    <w:rsid w:val="00AB6351"/>
    <w:rsid w:val="00AB7407"/>
    <w:rsid w:val="00AB7AEE"/>
    <w:rsid w:val="00AB7B20"/>
    <w:rsid w:val="00AB7C54"/>
    <w:rsid w:val="00AB7FB6"/>
    <w:rsid w:val="00AC01A8"/>
    <w:rsid w:val="00AC0297"/>
    <w:rsid w:val="00AC0D6B"/>
    <w:rsid w:val="00AC0DB2"/>
    <w:rsid w:val="00AC1364"/>
    <w:rsid w:val="00AC1A7C"/>
    <w:rsid w:val="00AC1FF4"/>
    <w:rsid w:val="00AC2593"/>
    <w:rsid w:val="00AC27CA"/>
    <w:rsid w:val="00AC3019"/>
    <w:rsid w:val="00AC33C0"/>
    <w:rsid w:val="00AC39EE"/>
    <w:rsid w:val="00AC3C8E"/>
    <w:rsid w:val="00AC422F"/>
    <w:rsid w:val="00AC4885"/>
    <w:rsid w:val="00AC50E3"/>
    <w:rsid w:val="00AC53BB"/>
    <w:rsid w:val="00AC5423"/>
    <w:rsid w:val="00AC5520"/>
    <w:rsid w:val="00AC57C0"/>
    <w:rsid w:val="00AC59C6"/>
    <w:rsid w:val="00AC6021"/>
    <w:rsid w:val="00AC6149"/>
    <w:rsid w:val="00AC62AB"/>
    <w:rsid w:val="00AC69A4"/>
    <w:rsid w:val="00AC6A94"/>
    <w:rsid w:val="00AC6ADA"/>
    <w:rsid w:val="00AC6C10"/>
    <w:rsid w:val="00AC6F1E"/>
    <w:rsid w:val="00AC7504"/>
    <w:rsid w:val="00AC76FF"/>
    <w:rsid w:val="00AC7969"/>
    <w:rsid w:val="00AD005D"/>
    <w:rsid w:val="00AD04AF"/>
    <w:rsid w:val="00AD07CD"/>
    <w:rsid w:val="00AD07EE"/>
    <w:rsid w:val="00AD0851"/>
    <w:rsid w:val="00AD0A4C"/>
    <w:rsid w:val="00AD0B23"/>
    <w:rsid w:val="00AD155F"/>
    <w:rsid w:val="00AD1787"/>
    <w:rsid w:val="00AD26CA"/>
    <w:rsid w:val="00AD2E90"/>
    <w:rsid w:val="00AD30F9"/>
    <w:rsid w:val="00AD3144"/>
    <w:rsid w:val="00AD3792"/>
    <w:rsid w:val="00AD3868"/>
    <w:rsid w:val="00AD4004"/>
    <w:rsid w:val="00AD41A7"/>
    <w:rsid w:val="00AD432D"/>
    <w:rsid w:val="00AD4350"/>
    <w:rsid w:val="00AD443B"/>
    <w:rsid w:val="00AD4BD4"/>
    <w:rsid w:val="00AD4C4E"/>
    <w:rsid w:val="00AD54B9"/>
    <w:rsid w:val="00AD5DAE"/>
    <w:rsid w:val="00AD5E64"/>
    <w:rsid w:val="00AD5ED0"/>
    <w:rsid w:val="00AD715B"/>
    <w:rsid w:val="00AD71E8"/>
    <w:rsid w:val="00AD73C7"/>
    <w:rsid w:val="00AD7C54"/>
    <w:rsid w:val="00AE00BC"/>
    <w:rsid w:val="00AE0D44"/>
    <w:rsid w:val="00AE1119"/>
    <w:rsid w:val="00AE19B0"/>
    <w:rsid w:val="00AE229F"/>
    <w:rsid w:val="00AE2746"/>
    <w:rsid w:val="00AE34E6"/>
    <w:rsid w:val="00AE3630"/>
    <w:rsid w:val="00AE3C72"/>
    <w:rsid w:val="00AE4844"/>
    <w:rsid w:val="00AE5FE5"/>
    <w:rsid w:val="00AE6CA9"/>
    <w:rsid w:val="00AF0005"/>
    <w:rsid w:val="00AF000B"/>
    <w:rsid w:val="00AF03D8"/>
    <w:rsid w:val="00AF057C"/>
    <w:rsid w:val="00AF0679"/>
    <w:rsid w:val="00AF1358"/>
    <w:rsid w:val="00AF1B30"/>
    <w:rsid w:val="00AF1C02"/>
    <w:rsid w:val="00AF26D3"/>
    <w:rsid w:val="00AF2876"/>
    <w:rsid w:val="00AF33CC"/>
    <w:rsid w:val="00AF4852"/>
    <w:rsid w:val="00AF48DD"/>
    <w:rsid w:val="00AF582C"/>
    <w:rsid w:val="00AF6043"/>
    <w:rsid w:val="00AF65E6"/>
    <w:rsid w:val="00AF6B9F"/>
    <w:rsid w:val="00AF6CDD"/>
    <w:rsid w:val="00AF7542"/>
    <w:rsid w:val="00AF799D"/>
    <w:rsid w:val="00AF7D57"/>
    <w:rsid w:val="00B012EF"/>
    <w:rsid w:val="00B01977"/>
    <w:rsid w:val="00B01A5F"/>
    <w:rsid w:val="00B01DC5"/>
    <w:rsid w:val="00B01FF0"/>
    <w:rsid w:val="00B02238"/>
    <w:rsid w:val="00B0320F"/>
    <w:rsid w:val="00B03412"/>
    <w:rsid w:val="00B03DCA"/>
    <w:rsid w:val="00B04F2F"/>
    <w:rsid w:val="00B04FE2"/>
    <w:rsid w:val="00B056D1"/>
    <w:rsid w:val="00B0579C"/>
    <w:rsid w:val="00B05AA1"/>
    <w:rsid w:val="00B06196"/>
    <w:rsid w:val="00B07327"/>
    <w:rsid w:val="00B07CC1"/>
    <w:rsid w:val="00B10121"/>
    <w:rsid w:val="00B103AF"/>
    <w:rsid w:val="00B10744"/>
    <w:rsid w:val="00B10E30"/>
    <w:rsid w:val="00B11690"/>
    <w:rsid w:val="00B11864"/>
    <w:rsid w:val="00B12E53"/>
    <w:rsid w:val="00B12F15"/>
    <w:rsid w:val="00B13138"/>
    <w:rsid w:val="00B136A0"/>
    <w:rsid w:val="00B14081"/>
    <w:rsid w:val="00B14099"/>
    <w:rsid w:val="00B146EA"/>
    <w:rsid w:val="00B1493E"/>
    <w:rsid w:val="00B15056"/>
    <w:rsid w:val="00B156BF"/>
    <w:rsid w:val="00B15A6E"/>
    <w:rsid w:val="00B16441"/>
    <w:rsid w:val="00B179FA"/>
    <w:rsid w:val="00B208D6"/>
    <w:rsid w:val="00B2091A"/>
    <w:rsid w:val="00B20BD3"/>
    <w:rsid w:val="00B20DBB"/>
    <w:rsid w:val="00B20F7A"/>
    <w:rsid w:val="00B214DF"/>
    <w:rsid w:val="00B21A9F"/>
    <w:rsid w:val="00B2203A"/>
    <w:rsid w:val="00B22186"/>
    <w:rsid w:val="00B22270"/>
    <w:rsid w:val="00B22317"/>
    <w:rsid w:val="00B22DF3"/>
    <w:rsid w:val="00B23B24"/>
    <w:rsid w:val="00B23E28"/>
    <w:rsid w:val="00B23F12"/>
    <w:rsid w:val="00B240C7"/>
    <w:rsid w:val="00B24339"/>
    <w:rsid w:val="00B24592"/>
    <w:rsid w:val="00B245F5"/>
    <w:rsid w:val="00B24AF3"/>
    <w:rsid w:val="00B24EF9"/>
    <w:rsid w:val="00B25C2F"/>
    <w:rsid w:val="00B263F2"/>
    <w:rsid w:val="00B27229"/>
    <w:rsid w:val="00B2739B"/>
    <w:rsid w:val="00B27523"/>
    <w:rsid w:val="00B27B26"/>
    <w:rsid w:val="00B3015A"/>
    <w:rsid w:val="00B301BD"/>
    <w:rsid w:val="00B30770"/>
    <w:rsid w:val="00B30F7D"/>
    <w:rsid w:val="00B31D6F"/>
    <w:rsid w:val="00B333A5"/>
    <w:rsid w:val="00B33D29"/>
    <w:rsid w:val="00B342D9"/>
    <w:rsid w:val="00B35087"/>
    <w:rsid w:val="00B35A0F"/>
    <w:rsid w:val="00B35A55"/>
    <w:rsid w:val="00B35DD0"/>
    <w:rsid w:val="00B35E12"/>
    <w:rsid w:val="00B36110"/>
    <w:rsid w:val="00B363CD"/>
    <w:rsid w:val="00B364D5"/>
    <w:rsid w:val="00B36CBC"/>
    <w:rsid w:val="00B3708B"/>
    <w:rsid w:val="00B37463"/>
    <w:rsid w:val="00B37AD4"/>
    <w:rsid w:val="00B37BFE"/>
    <w:rsid w:val="00B40074"/>
    <w:rsid w:val="00B4023C"/>
    <w:rsid w:val="00B4059A"/>
    <w:rsid w:val="00B407DC"/>
    <w:rsid w:val="00B4089C"/>
    <w:rsid w:val="00B425A1"/>
    <w:rsid w:val="00B427AF"/>
    <w:rsid w:val="00B42BE2"/>
    <w:rsid w:val="00B43017"/>
    <w:rsid w:val="00B43438"/>
    <w:rsid w:val="00B4369B"/>
    <w:rsid w:val="00B43972"/>
    <w:rsid w:val="00B44117"/>
    <w:rsid w:val="00B45953"/>
    <w:rsid w:val="00B45BBD"/>
    <w:rsid w:val="00B45F15"/>
    <w:rsid w:val="00B468C9"/>
    <w:rsid w:val="00B46FC9"/>
    <w:rsid w:val="00B47313"/>
    <w:rsid w:val="00B47768"/>
    <w:rsid w:val="00B47C22"/>
    <w:rsid w:val="00B47CE1"/>
    <w:rsid w:val="00B5008B"/>
    <w:rsid w:val="00B506AF"/>
    <w:rsid w:val="00B510BC"/>
    <w:rsid w:val="00B51369"/>
    <w:rsid w:val="00B525AA"/>
    <w:rsid w:val="00B5387F"/>
    <w:rsid w:val="00B56056"/>
    <w:rsid w:val="00B56250"/>
    <w:rsid w:val="00B56B2A"/>
    <w:rsid w:val="00B56D4D"/>
    <w:rsid w:val="00B56FE7"/>
    <w:rsid w:val="00B57278"/>
    <w:rsid w:val="00B57889"/>
    <w:rsid w:val="00B57ED4"/>
    <w:rsid w:val="00B60DE4"/>
    <w:rsid w:val="00B60FE5"/>
    <w:rsid w:val="00B61B1A"/>
    <w:rsid w:val="00B61B5A"/>
    <w:rsid w:val="00B62047"/>
    <w:rsid w:val="00B62625"/>
    <w:rsid w:val="00B6274B"/>
    <w:rsid w:val="00B62880"/>
    <w:rsid w:val="00B62F2D"/>
    <w:rsid w:val="00B62F93"/>
    <w:rsid w:val="00B630E4"/>
    <w:rsid w:val="00B63200"/>
    <w:rsid w:val="00B639F1"/>
    <w:rsid w:val="00B644F8"/>
    <w:rsid w:val="00B65468"/>
    <w:rsid w:val="00B65677"/>
    <w:rsid w:val="00B657AC"/>
    <w:rsid w:val="00B65CD3"/>
    <w:rsid w:val="00B65E61"/>
    <w:rsid w:val="00B6657D"/>
    <w:rsid w:val="00B66903"/>
    <w:rsid w:val="00B66A87"/>
    <w:rsid w:val="00B67569"/>
    <w:rsid w:val="00B7041A"/>
    <w:rsid w:val="00B70A1E"/>
    <w:rsid w:val="00B70D93"/>
    <w:rsid w:val="00B71F1E"/>
    <w:rsid w:val="00B72610"/>
    <w:rsid w:val="00B729DC"/>
    <w:rsid w:val="00B7442A"/>
    <w:rsid w:val="00B745CB"/>
    <w:rsid w:val="00B7473D"/>
    <w:rsid w:val="00B7508A"/>
    <w:rsid w:val="00B75748"/>
    <w:rsid w:val="00B757B9"/>
    <w:rsid w:val="00B7630E"/>
    <w:rsid w:val="00B769ED"/>
    <w:rsid w:val="00B76E28"/>
    <w:rsid w:val="00B76F99"/>
    <w:rsid w:val="00B7705F"/>
    <w:rsid w:val="00B77755"/>
    <w:rsid w:val="00B7784A"/>
    <w:rsid w:val="00B80DA6"/>
    <w:rsid w:val="00B80DD0"/>
    <w:rsid w:val="00B80F64"/>
    <w:rsid w:val="00B81DAA"/>
    <w:rsid w:val="00B82523"/>
    <w:rsid w:val="00B82530"/>
    <w:rsid w:val="00B82B82"/>
    <w:rsid w:val="00B82BE6"/>
    <w:rsid w:val="00B83B48"/>
    <w:rsid w:val="00B83E19"/>
    <w:rsid w:val="00B83FF2"/>
    <w:rsid w:val="00B84B12"/>
    <w:rsid w:val="00B84FC4"/>
    <w:rsid w:val="00B85881"/>
    <w:rsid w:val="00B859A2"/>
    <w:rsid w:val="00B859F3"/>
    <w:rsid w:val="00B85B79"/>
    <w:rsid w:val="00B85C7E"/>
    <w:rsid w:val="00B866F7"/>
    <w:rsid w:val="00B86809"/>
    <w:rsid w:val="00B86ADF"/>
    <w:rsid w:val="00B878A1"/>
    <w:rsid w:val="00B904DF"/>
    <w:rsid w:val="00B90622"/>
    <w:rsid w:val="00B91F17"/>
    <w:rsid w:val="00B92080"/>
    <w:rsid w:val="00B9217A"/>
    <w:rsid w:val="00B92299"/>
    <w:rsid w:val="00B9248B"/>
    <w:rsid w:val="00B929D4"/>
    <w:rsid w:val="00B92D61"/>
    <w:rsid w:val="00B9301E"/>
    <w:rsid w:val="00B931B8"/>
    <w:rsid w:val="00B93CCE"/>
    <w:rsid w:val="00B9433C"/>
    <w:rsid w:val="00B94690"/>
    <w:rsid w:val="00B949DA"/>
    <w:rsid w:val="00B94BFF"/>
    <w:rsid w:val="00B94C1F"/>
    <w:rsid w:val="00B95189"/>
    <w:rsid w:val="00B951D5"/>
    <w:rsid w:val="00B954D4"/>
    <w:rsid w:val="00B95CCA"/>
    <w:rsid w:val="00B96D31"/>
    <w:rsid w:val="00B97ACA"/>
    <w:rsid w:val="00BA032D"/>
    <w:rsid w:val="00BA1670"/>
    <w:rsid w:val="00BA17E5"/>
    <w:rsid w:val="00BA2038"/>
    <w:rsid w:val="00BA3160"/>
    <w:rsid w:val="00BA34BF"/>
    <w:rsid w:val="00BA3C2D"/>
    <w:rsid w:val="00BA3D2F"/>
    <w:rsid w:val="00BA3FB9"/>
    <w:rsid w:val="00BA40C8"/>
    <w:rsid w:val="00BA48B9"/>
    <w:rsid w:val="00BA4B61"/>
    <w:rsid w:val="00BA574A"/>
    <w:rsid w:val="00BA5BC2"/>
    <w:rsid w:val="00BA5C01"/>
    <w:rsid w:val="00BA5FCF"/>
    <w:rsid w:val="00BA61FA"/>
    <w:rsid w:val="00BA6205"/>
    <w:rsid w:val="00BA673A"/>
    <w:rsid w:val="00BA6856"/>
    <w:rsid w:val="00BA695B"/>
    <w:rsid w:val="00BB0280"/>
    <w:rsid w:val="00BB096C"/>
    <w:rsid w:val="00BB0986"/>
    <w:rsid w:val="00BB0D08"/>
    <w:rsid w:val="00BB12CD"/>
    <w:rsid w:val="00BB1C50"/>
    <w:rsid w:val="00BB1C85"/>
    <w:rsid w:val="00BB2D3D"/>
    <w:rsid w:val="00BB2FC8"/>
    <w:rsid w:val="00BB3071"/>
    <w:rsid w:val="00BB402C"/>
    <w:rsid w:val="00BB4525"/>
    <w:rsid w:val="00BB545B"/>
    <w:rsid w:val="00BB58A2"/>
    <w:rsid w:val="00BB5981"/>
    <w:rsid w:val="00BB5DFF"/>
    <w:rsid w:val="00BB61BF"/>
    <w:rsid w:val="00BB6546"/>
    <w:rsid w:val="00BB6987"/>
    <w:rsid w:val="00BB6B27"/>
    <w:rsid w:val="00BB7708"/>
    <w:rsid w:val="00BB7894"/>
    <w:rsid w:val="00BB7BA2"/>
    <w:rsid w:val="00BB7BEB"/>
    <w:rsid w:val="00BC0DDB"/>
    <w:rsid w:val="00BC1412"/>
    <w:rsid w:val="00BC1CD3"/>
    <w:rsid w:val="00BC1D1C"/>
    <w:rsid w:val="00BC2202"/>
    <w:rsid w:val="00BC2C08"/>
    <w:rsid w:val="00BC32BE"/>
    <w:rsid w:val="00BC33F9"/>
    <w:rsid w:val="00BC37C2"/>
    <w:rsid w:val="00BC3C91"/>
    <w:rsid w:val="00BC4316"/>
    <w:rsid w:val="00BC4F3B"/>
    <w:rsid w:val="00BC554C"/>
    <w:rsid w:val="00BC565A"/>
    <w:rsid w:val="00BC57A9"/>
    <w:rsid w:val="00BC58AE"/>
    <w:rsid w:val="00BC5929"/>
    <w:rsid w:val="00BC5D30"/>
    <w:rsid w:val="00BC5F95"/>
    <w:rsid w:val="00BC6347"/>
    <w:rsid w:val="00BC6C1B"/>
    <w:rsid w:val="00BC750F"/>
    <w:rsid w:val="00BC76B6"/>
    <w:rsid w:val="00BC79D9"/>
    <w:rsid w:val="00BD0046"/>
    <w:rsid w:val="00BD0272"/>
    <w:rsid w:val="00BD0F33"/>
    <w:rsid w:val="00BD1088"/>
    <w:rsid w:val="00BD111C"/>
    <w:rsid w:val="00BD1687"/>
    <w:rsid w:val="00BD1DD3"/>
    <w:rsid w:val="00BD299D"/>
    <w:rsid w:val="00BD2CD6"/>
    <w:rsid w:val="00BD2EEC"/>
    <w:rsid w:val="00BD31E1"/>
    <w:rsid w:val="00BD4067"/>
    <w:rsid w:val="00BD41EA"/>
    <w:rsid w:val="00BD463E"/>
    <w:rsid w:val="00BD46BE"/>
    <w:rsid w:val="00BD5D68"/>
    <w:rsid w:val="00BD5DCD"/>
    <w:rsid w:val="00BD5F0D"/>
    <w:rsid w:val="00BD60AB"/>
    <w:rsid w:val="00BD6A79"/>
    <w:rsid w:val="00BD6EE9"/>
    <w:rsid w:val="00BD7575"/>
    <w:rsid w:val="00BD7EAA"/>
    <w:rsid w:val="00BD7F1F"/>
    <w:rsid w:val="00BD7F41"/>
    <w:rsid w:val="00BE1501"/>
    <w:rsid w:val="00BE18ED"/>
    <w:rsid w:val="00BE1B71"/>
    <w:rsid w:val="00BE2202"/>
    <w:rsid w:val="00BE238B"/>
    <w:rsid w:val="00BE3551"/>
    <w:rsid w:val="00BE3C3E"/>
    <w:rsid w:val="00BE3DB6"/>
    <w:rsid w:val="00BE40B6"/>
    <w:rsid w:val="00BE464A"/>
    <w:rsid w:val="00BE4901"/>
    <w:rsid w:val="00BE4DD7"/>
    <w:rsid w:val="00BE507D"/>
    <w:rsid w:val="00BE5DD7"/>
    <w:rsid w:val="00BE6056"/>
    <w:rsid w:val="00BE6B86"/>
    <w:rsid w:val="00BE6E2F"/>
    <w:rsid w:val="00BE7050"/>
    <w:rsid w:val="00BF03FE"/>
    <w:rsid w:val="00BF08A9"/>
    <w:rsid w:val="00BF0CCB"/>
    <w:rsid w:val="00BF13F7"/>
    <w:rsid w:val="00BF1621"/>
    <w:rsid w:val="00BF1AFD"/>
    <w:rsid w:val="00BF1C53"/>
    <w:rsid w:val="00BF2DA2"/>
    <w:rsid w:val="00BF2E52"/>
    <w:rsid w:val="00BF386B"/>
    <w:rsid w:val="00BF3BD0"/>
    <w:rsid w:val="00BF45A7"/>
    <w:rsid w:val="00BF470D"/>
    <w:rsid w:val="00BF4912"/>
    <w:rsid w:val="00BF5292"/>
    <w:rsid w:val="00BF5846"/>
    <w:rsid w:val="00BF5992"/>
    <w:rsid w:val="00BF5B2C"/>
    <w:rsid w:val="00BF60F1"/>
    <w:rsid w:val="00BF66D6"/>
    <w:rsid w:val="00BF66D7"/>
    <w:rsid w:val="00BF732A"/>
    <w:rsid w:val="00BF7702"/>
    <w:rsid w:val="00BF7B5C"/>
    <w:rsid w:val="00C0002E"/>
    <w:rsid w:val="00C00257"/>
    <w:rsid w:val="00C01027"/>
    <w:rsid w:val="00C01306"/>
    <w:rsid w:val="00C018AB"/>
    <w:rsid w:val="00C01DC6"/>
    <w:rsid w:val="00C028CC"/>
    <w:rsid w:val="00C03B91"/>
    <w:rsid w:val="00C04746"/>
    <w:rsid w:val="00C04BCA"/>
    <w:rsid w:val="00C0631B"/>
    <w:rsid w:val="00C06350"/>
    <w:rsid w:val="00C06A49"/>
    <w:rsid w:val="00C07448"/>
    <w:rsid w:val="00C07E15"/>
    <w:rsid w:val="00C1042C"/>
    <w:rsid w:val="00C111F1"/>
    <w:rsid w:val="00C1133A"/>
    <w:rsid w:val="00C116F4"/>
    <w:rsid w:val="00C1238E"/>
    <w:rsid w:val="00C1262E"/>
    <w:rsid w:val="00C127BD"/>
    <w:rsid w:val="00C13A5A"/>
    <w:rsid w:val="00C13B03"/>
    <w:rsid w:val="00C13DB7"/>
    <w:rsid w:val="00C13EF3"/>
    <w:rsid w:val="00C13F4C"/>
    <w:rsid w:val="00C13FA5"/>
    <w:rsid w:val="00C1438B"/>
    <w:rsid w:val="00C143AA"/>
    <w:rsid w:val="00C1498A"/>
    <w:rsid w:val="00C14E3D"/>
    <w:rsid w:val="00C15CAF"/>
    <w:rsid w:val="00C164C9"/>
    <w:rsid w:val="00C16891"/>
    <w:rsid w:val="00C16A95"/>
    <w:rsid w:val="00C172C2"/>
    <w:rsid w:val="00C200AD"/>
    <w:rsid w:val="00C20457"/>
    <w:rsid w:val="00C21381"/>
    <w:rsid w:val="00C219C2"/>
    <w:rsid w:val="00C21C09"/>
    <w:rsid w:val="00C2207C"/>
    <w:rsid w:val="00C22326"/>
    <w:rsid w:val="00C2252C"/>
    <w:rsid w:val="00C22AEB"/>
    <w:rsid w:val="00C22E41"/>
    <w:rsid w:val="00C2308E"/>
    <w:rsid w:val="00C23178"/>
    <w:rsid w:val="00C2336E"/>
    <w:rsid w:val="00C23457"/>
    <w:rsid w:val="00C244C6"/>
    <w:rsid w:val="00C246B4"/>
    <w:rsid w:val="00C24F17"/>
    <w:rsid w:val="00C25481"/>
    <w:rsid w:val="00C258D7"/>
    <w:rsid w:val="00C268BE"/>
    <w:rsid w:val="00C26936"/>
    <w:rsid w:val="00C27ADF"/>
    <w:rsid w:val="00C27E7F"/>
    <w:rsid w:val="00C301BF"/>
    <w:rsid w:val="00C304E7"/>
    <w:rsid w:val="00C30AC3"/>
    <w:rsid w:val="00C310C8"/>
    <w:rsid w:val="00C31254"/>
    <w:rsid w:val="00C3162A"/>
    <w:rsid w:val="00C316A1"/>
    <w:rsid w:val="00C32743"/>
    <w:rsid w:val="00C32852"/>
    <w:rsid w:val="00C32DBA"/>
    <w:rsid w:val="00C33D06"/>
    <w:rsid w:val="00C34B3A"/>
    <w:rsid w:val="00C34E72"/>
    <w:rsid w:val="00C3562D"/>
    <w:rsid w:val="00C357D5"/>
    <w:rsid w:val="00C3591D"/>
    <w:rsid w:val="00C359D3"/>
    <w:rsid w:val="00C35AB2"/>
    <w:rsid w:val="00C36262"/>
    <w:rsid w:val="00C362C6"/>
    <w:rsid w:val="00C3637E"/>
    <w:rsid w:val="00C36604"/>
    <w:rsid w:val="00C366FA"/>
    <w:rsid w:val="00C36804"/>
    <w:rsid w:val="00C36978"/>
    <w:rsid w:val="00C369EB"/>
    <w:rsid w:val="00C373A5"/>
    <w:rsid w:val="00C377F0"/>
    <w:rsid w:val="00C37CF5"/>
    <w:rsid w:val="00C37D24"/>
    <w:rsid w:val="00C40600"/>
    <w:rsid w:val="00C41D48"/>
    <w:rsid w:val="00C42500"/>
    <w:rsid w:val="00C425E5"/>
    <w:rsid w:val="00C4297E"/>
    <w:rsid w:val="00C42AE4"/>
    <w:rsid w:val="00C42DAE"/>
    <w:rsid w:val="00C42DCC"/>
    <w:rsid w:val="00C43080"/>
    <w:rsid w:val="00C43DD7"/>
    <w:rsid w:val="00C443B5"/>
    <w:rsid w:val="00C44502"/>
    <w:rsid w:val="00C45163"/>
    <w:rsid w:val="00C45250"/>
    <w:rsid w:val="00C45A55"/>
    <w:rsid w:val="00C4633E"/>
    <w:rsid w:val="00C4651D"/>
    <w:rsid w:val="00C467C6"/>
    <w:rsid w:val="00C46A16"/>
    <w:rsid w:val="00C47501"/>
    <w:rsid w:val="00C47CB6"/>
    <w:rsid w:val="00C500C0"/>
    <w:rsid w:val="00C50365"/>
    <w:rsid w:val="00C50B31"/>
    <w:rsid w:val="00C51286"/>
    <w:rsid w:val="00C514B0"/>
    <w:rsid w:val="00C51620"/>
    <w:rsid w:val="00C519FC"/>
    <w:rsid w:val="00C51D8A"/>
    <w:rsid w:val="00C51D99"/>
    <w:rsid w:val="00C52A73"/>
    <w:rsid w:val="00C53386"/>
    <w:rsid w:val="00C539C5"/>
    <w:rsid w:val="00C54674"/>
    <w:rsid w:val="00C5477B"/>
    <w:rsid w:val="00C556A7"/>
    <w:rsid w:val="00C55BB8"/>
    <w:rsid w:val="00C5611E"/>
    <w:rsid w:val="00C562CF"/>
    <w:rsid w:val="00C56614"/>
    <w:rsid w:val="00C56DAF"/>
    <w:rsid w:val="00C5706F"/>
    <w:rsid w:val="00C579CE"/>
    <w:rsid w:val="00C603EA"/>
    <w:rsid w:val="00C606D6"/>
    <w:rsid w:val="00C612D2"/>
    <w:rsid w:val="00C61477"/>
    <w:rsid w:val="00C614E3"/>
    <w:rsid w:val="00C61AA4"/>
    <w:rsid w:val="00C61EE4"/>
    <w:rsid w:val="00C6240E"/>
    <w:rsid w:val="00C633EA"/>
    <w:rsid w:val="00C634DD"/>
    <w:rsid w:val="00C64024"/>
    <w:rsid w:val="00C64E70"/>
    <w:rsid w:val="00C65B11"/>
    <w:rsid w:val="00C65BCD"/>
    <w:rsid w:val="00C670D6"/>
    <w:rsid w:val="00C70893"/>
    <w:rsid w:val="00C70941"/>
    <w:rsid w:val="00C70C4A"/>
    <w:rsid w:val="00C71D09"/>
    <w:rsid w:val="00C72426"/>
    <w:rsid w:val="00C72ABB"/>
    <w:rsid w:val="00C72D55"/>
    <w:rsid w:val="00C732DC"/>
    <w:rsid w:val="00C73952"/>
    <w:rsid w:val="00C739A8"/>
    <w:rsid w:val="00C73B9C"/>
    <w:rsid w:val="00C73EEC"/>
    <w:rsid w:val="00C741B7"/>
    <w:rsid w:val="00C746CD"/>
    <w:rsid w:val="00C74B56"/>
    <w:rsid w:val="00C74C6D"/>
    <w:rsid w:val="00C74FBB"/>
    <w:rsid w:val="00C75556"/>
    <w:rsid w:val="00C7607D"/>
    <w:rsid w:val="00C778B6"/>
    <w:rsid w:val="00C77961"/>
    <w:rsid w:val="00C77DEE"/>
    <w:rsid w:val="00C800B4"/>
    <w:rsid w:val="00C80668"/>
    <w:rsid w:val="00C80B63"/>
    <w:rsid w:val="00C8122A"/>
    <w:rsid w:val="00C8129E"/>
    <w:rsid w:val="00C8131C"/>
    <w:rsid w:val="00C815FE"/>
    <w:rsid w:val="00C82C22"/>
    <w:rsid w:val="00C830C7"/>
    <w:rsid w:val="00C83929"/>
    <w:rsid w:val="00C839C4"/>
    <w:rsid w:val="00C83CAF"/>
    <w:rsid w:val="00C846F9"/>
    <w:rsid w:val="00C847B8"/>
    <w:rsid w:val="00C84E0A"/>
    <w:rsid w:val="00C84F8B"/>
    <w:rsid w:val="00C84FF1"/>
    <w:rsid w:val="00C850A2"/>
    <w:rsid w:val="00C85A24"/>
    <w:rsid w:val="00C85D36"/>
    <w:rsid w:val="00C85FAB"/>
    <w:rsid w:val="00C8613B"/>
    <w:rsid w:val="00C86E02"/>
    <w:rsid w:val="00C87040"/>
    <w:rsid w:val="00C87319"/>
    <w:rsid w:val="00C873C8"/>
    <w:rsid w:val="00C90053"/>
    <w:rsid w:val="00C9045D"/>
    <w:rsid w:val="00C9071D"/>
    <w:rsid w:val="00C90DA9"/>
    <w:rsid w:val="00C91427"/>
    <w:rsid w:val="00C918A3"/>
    <w:rsid w:val="00C91C89"/>
    <w:rsid w:val="00C933A2"/>
    <w:rsid w:val="00C93DD5"/>
    <w:rsid w:val="00C93FC4"/>
    <w:rsid w:val="00C94328"/>
    <w:rsid w:val="00C94465"/>
    <w:rsid w:val="00C94C60"/>
    <w:rsid w:val="00C94D8F"/>
    <w:rsid w:val="00C950DE"/>
    <w:rsid w:val="00C95E1E"/>
    <w:rsid w:val="00C966A8"/>
    <w:rsid w:val="00C96D7D"/>
    <w:rsid w:val="00C96E3B"/>
    <w:rsid w:val="00C976DB"/>
    <w:rsid w:val="00C97964"/>
    <w:rsid w:val="00CA0527"/>
    <w:rsid w:val="00CA0A7D"/>
    <w:rsid w:val="00CA0DC9"/>
    <w:rsid w:val="00CA0E7D"/>
    <w:rsid w:val="00CA123C"/>
    <w:rsid w:val="00CA153D"/>
    <w:rsid w:val="00CA1721"/>
    <w:rsid w:val="00CA24AD"/>
    <w:rsid w:val="00CA32E6"/>
    <w:rsid w:val="00CA336E"/>
    <w:rsid w:val="00CA347C"/>
    <w:rsid w:val="00CA3801"/>
    <w:rsid w:val="00CA3F3A"/>
    <w:rsid w:val="00CA4063"/>
    <w:rsid w:val="00CA4363"/>
    <w:rsid w:val="00CA451B"/>
    <w:rsid w:val="00CA48EE"/>
    <w:rsid w:val="00CA4D63"/>
    <w:rsid w:val="00CA5ECB"/>
    <w:rsid w:val="00CA5F2F"/>
    <w:rsid w:val="00CA5FFF"/>
    <w:rsid w:val="00CA656F"/>
    <w:rsid w:val="00CA67F3"/>
    <w:rsid w:val="00CA6BE6"/>
    <w:rsid w:val="00CA765D"/>
    <w:rsid w:val="00CA779F"/>
    <w:rsid w:val="00CB02B7"/>
    <w:rsid w:val="00CB0ADE"/>
    <w:rsid w:val="00CB14AC"/>
    <w:rsid w:val="00CB1BA3"/>
    <w:rsid w:val="00CB28D1"/>
    <w:rsid w:val="00CB2AA6"/>
    <w:rsid w:val="00CB2D7D"/>
    <w:rsid w:val="00CB3979"/>
    <w:rsid w:val="00CB435E"/>
    <w:rsid w:val="00CB4753"/>
    <w:rsid w:val="00CB5003"/>
    <w:rsid w:val="00CB53CD"/>
    <w:rsid w:val="00CB5411"/>
    <w:rsid w:val="00CB55A7"/>
    <w:rsid w:val="00CB55D3"/>
    <w:rsid w:val="00CB5ECA"/>
    <w:rsid w:val="00CB675A"/>
    <w:rsid w:val="00CC04F1"/>
    <w:rsid w:val="00CC06DF"/>
    <w:rsid w:val="00CC0CA3"/>
    <w:rsid w:val="00CC0F66"/>
    <w:rsid w:val="00CC1B9C"/>
    <w:rsid w:val="00CC24F9"/>
    <w:rsid w:val="00CC26B3"/>
    <w:rsid w:val="00CC2922"/>
    <w:rsid w:val="00CC2CF8"/>
    <w:rsid w:val="00CC3C7D"/>
    <w:rsid w:val="00CC45DD"/>
    <w:rsid w:val="00CC460B"/>
    <w:rsid w:val="00CC4F86"/>
    <w:rsid w:val="00CC5996"/>
    <w:rsid w:val="00CC59ED"/>
    <w:rsid w:val="00CC674D"/>
    <w:rsid w:val="00CC6A7C"/>
    <w:rsid w:val="00CC775D"/>
    <w:rsid w:val="00CC7CD3"/>
    <w:rsid w:val="00CD0391"/>
    <w:rsid w:val="00CD0A0E"/>
    <w:rsid w:val="00CD0C7C"/>
    <w:rsid w:val="00CD19D9"/>
    <w:rsid w:val="00CD204C"/>
    <w:rsid w:val="00CD20CF"/>
    <w:rsid w:val="00CD2412"/>
    <w:rsid w:val="00CD24F2"/>
    <w:rsid w:val="00CD2F15"/>
    <w:rsid w:val="00CD35E5"/>
    <w:rsid w:val="00CD36B6"/>
    <w:rsid w:val="00CD3878"/>
    <w:rsid w:val="00CD3BDC"/>
    <w:rsid w:val="00CD3E8D"/>
    <w:rsid w:val="00CD42F5"/>
    <w:rsid w:val="00CD4304"/>
    <w:rsid w:val="00CD46C4"/>
    <w:rsid w:val="00CD488F"/>
    <w:rsid w:val="00CD48F7"/>
    <w:rsid w:val="00CD4B98"/>
    <w:rsid w:val="00CD5700"/>
    <w:rsid w:val="00CD6275"/>
    <w:rsid w:val="00CD6390"/>
    <w:rsid w:val="00CD6587"/>
    <w:rsid w:val="00CD68B4"/>
    <w:rsid w:val="00CD693F"/>
    <w:rsid w:val="00CD6BAE"/>
    <w:rsid w:val="00CD6E53"/>
    <w:rsid w:val="00CD7358"/>
    <w:rsid w:val="00CD78AA"/>
    <w:rsid w:val="00CE023A"/>
    <w:rsid w:val="00CE096E"/>
    <w:rsid w:val="00CE1826"/>
    <w:rsid w:val="00CE1FEC"/>
    <w:rsid w:val="00CE276E"/>
    <w:rsid w:val="00CE2C31"/>
    <w:rsid w:val="00CE33E1"/>
    <w:rsid w:val="00CE39DA"/>
    <w:rsid w:val="00CE4340"/>
    <w:rsid w:val="00CE4C51"/>
    <w:rsid w:val="00CE5381"/>
    <w:rsid w:val="00CE55B3"/>
    <w:rsid w:val="00CE56DF"/>
    <w:rsid w:val="00CE58BA"/>
    <w:rsid w:val="00CE5902"/>
    <w:rsid w:val="00CE5BDB"/>
    <w:rsid w:val="00CE67FC"/>
    <w:rsid w:val="00CE7ED7"/>
    <w:rsid w:val="00CF0990"/>
    <w:rsid w:val="00CF12B1"/>
    <w:rsid w:val="00CF1AB9"/>
    <w:rsid w:val="00CF2176"/>
    <w:rsid w:val="00CF222E"/>
    <w:rsid w:val="00CF2A7E"/>
    <w:rsid w:val="00CF2B06"/>
    <w:rsid w:val="00CF2C84"/>
    <w:rsid w:val="00CF3168"/>
    <w:rsid w:val="00CF3512"/>
    <w:rsid w:val="00CF4011"/>
    <w:rsid w:val="00CF4120"/>
    <w:rsid w:val="00CF414D"/>
    <w:rsid w:val="00CF44F3"/>
    <w:rsid w:val="00CF4DC4"/>
    <w:rsid w:val="00CF5797"/>
    <w:rsid w:val="00CF60C5"/>
    <w:rsid w:val="00CF6968"/>
    <w:rsid w:val="00CF6A49"/>
    <w:rsid w:val="00CF6D7B"/>
    <w:rsid w:val="00CF6E0E"/>
    <w:rsid w:val="00CF6F24"/>
    <w:rsid w:val="00CF73FF"/>
    <w:rsid w:val="00D002D9"/>
    <w:rsid w:val="00D002F6"/>
    <w:rsid w:val="00D0057C"/>
    <w:rsid w:val="00D00A95"/>
    <w:rsid w:val="00D013F7"/>
    <w:rsid w:val="00D01615"/>
    <w:rsid w:val="00D01E7A"/>
    <w:rsid w:val="00D02641"/>
    <w:rsid w:val="00D02CA6"/>
    <w:rsid w:val="00D0335B"/>
    <w:rsid w:val="00D038D4"/>
    <w:rsid w:val="00D03B6D"/>
    <w:rsid w:val="00D03F82"/>
    <w:rsid w:val="00D04235"/>
    <w:rsid w:val="00D0430B"/>
    <w:rsid w:val="00D0447B"/>
    <w:rsid w:val="00D04AC4"/>
    <w:rsid w:val="00D04B3F"/>
    <w:rsid w:val="00D04F3F"/>
    <w:rsid w:val="00D056F0"/>
    <w:rsid w:val="00D05ACF"/>
    <w:rsid w:val="00D05D11"/>
    <w:rsid w:val="00D06CA5"/>
    <w:rsid w:val="00D06E2F"/>
    <w:rsid w:val="00D070B2"/>
    <w:rsid w:val="00D0762A"/>
    <w:rsid w:val="00D0773A"/>
    <w:rsid w:val="00D077ED"/>
    <w:rsid w:val="00D07DD0"/>
    <w:rsid w:val="00D10921"/>
    <w:rsid w:val="00D10A14"/>
    <w:rsid w:val="00D10EFF"/>
    <w:rsid w:val="00D11AE7"/>
    <w:rsid w:val="00D1206A"/>
    <w:rsid w:val="00D122BA"/>
    <w:rsid w:val="00D12AB6"/>
    <w:rsid w:val="00D13813"/>
    <w:rsid w:val="00D14BC9"/>
    <w:rsid w:val="00D14BEF"/>
    <w:rsid w:val="00D15264"/>
    <w:rsid w:val="00D154F5"/>
    <w:rsid w:val="00D158EB"/>
    <w:rsid w:val="00D15A0F"/>
    <w:rsid w:val="00D161C6"/>
    <w:rsid w:val="00D16F30"/>
    <w:rsid w:val="00D16FA6"/>
    <w:rsid w:val="00D17F1A"/>
    <w:rsid w:val="00D20134"/>
    <w:rsid w:val="00D206ED"/>
    <w:rsid w:val="00D20ABC"/>
    <w:rsid w:val="00D20C97"/>
    <w:rsid w:val="00D2116B"/>
    <w:rsid w:val="00D218C4"/>
    <w:rsid w:val="00D21D90"/>
    <w:rsid w:val="00D22463"/>
    <w:rsid w:val="00D228BA"/>
    <w:rsid w:val="00D22955"/>
    <w:rsid w:val="00D22CBE"/>
    <w:rsid w:val="00D22D7F"/>
    <w:rsid w:val="00D22F09"/>
    <w:rsid w:val="00D237B8"/>
    <w:rsid w:val="00D243C3"/>
    <w:rsid w:val="00D244B8"/>
    <w:rsid w:val="00D24817"/>
    <w:rsid w:val="00D25221"/>
    <w:rsid w:val="00D2590F"/>
    <w:rsid w:val="00D25D88"/>
    <w:rsid w:val="00D25FF8"/>
    <w:rsid w:val="00D260DB"/>
    <w:rsid w:val="00D26312"/>
    <w:rsid w:val="00D267CA"/>
    <w:rsid w:val="00D26DEF"/>
    <w:rsid w:val="00D2701A"/>
    <w:rsid w:val="00D270DC"/>
    <w:rsid w:val="00D27D84"/>
    <w:rsid w:val="00D301BB"/>
    <w:rsid w:val="00D3032D"/>
    <w:rsid w:val="00D30F95"/>
    <w:rsid w:val="00D3110D"/>
    <w:rsid w:val="00D314C3"/>
    <w:rsid w:val="00D31A6F"/>
    <w:rsid w:val="00D321C7"/>
    <w:rsid w:val="00D33FE6"/>
    <w:rsid w:val="00D340C3"/>
    <w:rsid w:val="00D34867"/>
    <w:rsid w:val="00D3539D"/>
    <w:rsid w:val="00D35402"/>
    <w:rsid w:val="00D3556A"/>
    <w:rsid w:val="00D36775"/>
    <w:rsid w:val="00D36904"/>
    <w:rsid w:val="00D369B9"/>
    <w:rsid w:val="00D37294"/>
    <w:rsid w:val="00D40490"/>
    <w:rsid w:val="00D40568"/>
    <w:rsid w:val="00D408AC"/>
    <w:rsid w:val="00D411F8"/>
    <w:rsid w:val="00D42A33"/>
    <w:rsid w:val="00D42D8C"/>
    <w:rsid w:val="00D44B11"/>
    <w:rsid w:val="00D4581A"/>
    <w:rsid w:val="00D463A5"/>
    <w:rsid w:val="00D46457"/>
    <w:rsid w:val="00D4669B"/>
    <w:rsid w:val="00D46E8D"/>
    <w:rsid w:val="00D47493"/>
    <w:rsid w:val="00D4795F"/>
    <w:rsid w:val="00D47972"/>
    <w:rsid w:val="00D47A73"/>
    <w:rsid w:val="00D47AA3"/>
    <w:rsid w:val="00D506AD"/>
    <w:rsid w:val="00D5077B"/>
    <w:rsid w:val="00D50E4A"/>
    <w:rsid w:val="00D50F7E"/>
    <w:rsid w:val="00D51EF9"/>
    <w:rsid w:val="00D51F97"/>
    <w:rsid w:val="00D52582"/>
    <w:rsid w:val="00D53840"/>
    <w:rsid w:val="00D539FD"/>
    <w:rsid w:val="00D53B1B"/>
    <w:rsid w:val="00D53CDE"/>
    <w:rsid w:val="00D5450A"/>
    <w:rsid w:val="00D54803"/>
    <w:rsid w:val="00D54A17"/>
    <w:rsid w:val="00D551DA"/>
    <w:rsid w:val="00D55260"/>
    <w:rsid w:val="00D55C65"/>
    <w:rsid w:val="00D562A9"/>
    <w:rsid w:val="00D56404"/>
    <w:rsid w:val="00D566D2"/>
    <w:rsid w:val="00D571BF"/>
    <w:rsid w:val="00D57308"/>
    <w:rsid w:val="00D574BD"/>
    <w:rsid w:val="00D57AD1"/>
    <w:rsid w:val="00D57D05"/>
    <w:rsid w:val="00D603F0"/>
    <w:rsid w:val="00D60547"/>
    <w:rsid w:val="00D6150B"/>
    <w:rsid w:val="00D61B3E"/>
    <w:rsid w:val="00D63024"/>
    <w:rsid w:val="00D63591"/>
    <w:rsid w:val="00D6367C"/>
    <w:rsid w:val="00D637DE"/>
    <w:rsid w:val="00D63B5C"/>
    <w:rsid w:val="00D63BC8"/>
    <w:rsid w:val="00D64B93"/>
    <w:rsid w:val="00D65092"/>
    <w:rsid w:val="00D650D6"/>
    <w:rsid w:val="00D652AD"/>
    <w:rsid w:val="00D6532D"/>
    <w:rsid w:val="00D6539C"/>
    <w:rsid w:val="00D65D6C"/>
    <w:rsid w:val="00D66AE6"/>
    <w:rsid w:val="00D671E0"/>
    <w:rsid w:val="00D67433"/>
    <w:rsid w:val="00D674AB"/>
    <w:rsid w:val="00D67C05"/>
    <w:rsid w:val="00D702C0"/>
    <w:rsid w:val="00D703CF"/>
    <w:rsid w:val="00D70A40"/>
    <w:rsid w:val="00D70DB9"/>
    <w:rsid w:val="00D710B9"/>
    <w:rsid w:val="00D7150E"/>
    <w:rsid w:val="00D72183"/>
    <w:rsid w:val="00D72297"/>
    <w:rsid w:val="00D72EAE"/>
    <w:rsid w:val="00D735E1"/>
    <w:rsid w:val="00D7389A"/>
    <w:rsid w:val="00D73A04"/>
    <w:rsid w:val="00D73F5C"/>
    <w:rsid w:val="00D75021"/>
    <w:rsid w:val="00D75592"/>
    <w:rsid w:val="00D758B5"/>
    <w:rsid w:val="00D75F26"/>
    <w:rsid w:val="00D75F68"/>
    <w:rsid w:val="00D761D3"/>
    <w:rsid w:val="00D76512"/>
    <w:rsid w:val="00D76A0E"/>
    <w:rsid w:val="00D76E08"/>
    <w:rsid w:val="00D7798E"/>
    <w:rsid w:val="00D80070"/>
    <w:rsid w:val="00D80856"/>
    <w:rsid w:val="00D8097D"/>
    <w:rsid w:val="00D80E22"/>
    <w:rsid w:val="00D80FA6"/>
    <w:rsid w:val="00D8149C"/>
    <w:rsid w:val="00D81891"/>
    <w:rsid w:val="00D8318F"/>
    <w:rsid w:val="00D83839"/>
    <w:rsid w:val="00D83AA4"/>
    <w:rsid w:val="00D83AFF"/>
    <w:rsid w:val="00D83E86"/>
    <w:rsid w:val="00D84973"/>
    <w:rsid w:val="00D84F43"/>
    <w:rsid w:val="00D854EC"/>
    <w:rsid w:val="00D856FC"/>
    <w:rsid w:val="00D8642A"/>
    <w:rsid w:val="00D86823"/>
    <w:rsid w:val="00D86B45"/>
    <w:rsid w:val="00D86BB9"/>
    <w:rsid w:val="00D86C59"/>
    <w:rsid w:val="00D8731B"/>
    <w:rsid w:val="00D873F4"/>
    <w:rsid w:val="00D874E4"/>
    <w:rsid w:val="00D87C8D"/>
    <w:rsid w:val="00D87DEB"/>
    <w:rsid w:val="00D87F3F"/>
    <w:rsid w:val="00D90098"/>
    <w:rsid w:val="00D902E5"/>
    <w:rsid w:val="00D90CA4"/>
    <w:rsid w:val="00D90EF5"/>
    <w:rsid w:val="00D9117F"/>
    <w:rsid w:val="00D91403"/>
    <w:rsid w:val="00D91811"/>
    <w:rsid w:val="00D91DC2"/>
    <w:rsid w:val="00D91DD6"/>
    <w:rsid w:val="00D91F1A"/>
    <w:rsid w:val="00D92393"/>
    <w:rsid w:val="00D93205"/>
    <w:rsid w:val="00D93A8D"/>
    <w:rsid w:val="00D95023"/>
    <w:rsid w:val="00D960E6"/>
    <w:rsid w:val="00D96196"/>
    <w:rsid w:val="00D9668B"/>
    <w:rsid w:val="00D969AC"/>
    <w:rsid w:val="00D96ED2"/>
    <w:rsid w:val="00D97704"/>
    <w:rsid w:val="00D97C28"/>
    <w:rsid w:val="00DA0402"/>
    <w:rsid w:val="00DA080C"/>
    <w:rsid w:val="00DA09AD"/>
    <w:rsid w:val="00DA0D9D"/>
    <w:rsid w:val="00DA0F88"/>
    <w:rsid w:val="00DA1052"/>
    <w:rsid w:val="00DA13DE"/>
    <w:rsid w:val="00DA150C"/>
    <w:rsid w:val="00DA17A4"/>
    <w:rsid w:val="00DA1B1D"/>
    <w:rsid w:val="00DA1CF1"/>
    <w:rsid w:val="00DA21AF"/>
    <w:rsid w:val="00DA277B"/>
    <w:rsid w:val="00DA279B"/>
    <w:rsid w:val="00DA2874"/>
    <w:rsid w:val="00DA28FC"/>
    <w:rsid w:val="00DA2927"/>
    <w:rsid w:val="00DA2AB2"/>
    <w:rsid w:val="00DA309C"/>
    <w:rsid w:val="00DA3B56"/>
    <w:rsid w:val="00DA4099"/>
    <w:rsid w:val="00DA45D0"/>
    <w:rsid w:val="00DA4700"/>
    <w:rsid w:val="00DA4DA9"/>
    <w:rsid w:val="00DA56D6"/>
    <w:rsid w:val="00DA5CEC"/>
    <w:rsid w:val="00DA6022"/>
    <w:rsid w:val="00DA6474"/>
    <w:rsid w:val="00DA66E2"/>
    <w:rsid w:val="00DA680E"/>
    <w:rsid w:val="00DA6B1D"/>
    <w:rsid w:val="00DB01A6"/>
    <w:rsid w:val="00DB040D"/>
    <w:rsid w:val="00DB0839"/>
    <w:rsid w:val="00DB0BB5"/>
    <w:rsid w:val="00DB0E22"/>
    <w:rsid w:val="00DB131A"/>
    <w:rsid w:val="00DB1546"/>
    <w:rsid w:val="00DB165A"/>
    <w:rsid w:val="00DB19FD"/>
    <w:rsid w:val="00DB1EE6"/>
    <w:rsid w:val="00DB21AB"/>
    <w:rsid w:val="00DB2B10"/>
    <w:rsid w:val="00DB307D"/>
    <w:rsid w:val="00DB3155"/>
    <w:rsid w:val="00DB5412"/>
    <w:rsid w:val="00DB6385"/>
    <w:rsid w:val="00DB6440"/>
    <w:rsid w:val="00DB6E71"/>
    <w:rsid w:val="00DB71B3"/>
    <w:rsid w:val="00DB73C2"/>
    <w:rsid w:val="00DB7D72"/>
    <w:rsid w:val="00DC0303"/>
    <w:rsid w:val="00DC0820"/>
    <w:rsid w:val="00DC0E40"/>
    <w:rsid w:val="00DC10F3"/>
    <w:rsid w:val="00DC16D1"/>
    <w:rsid w:val="00DC1EC6"/>
    <w:rsid w:val="00DC21F1"/>
    <w:rsid w:val="00DC21FE"/>
    <w:rsid w:val="00DC247B"/>
    <w:rsid w:val="00DC250B"/>
    <w:rsid w:val="00DC2993"/>
    <w:rsid w:val="00DC326F"/>
    <w:rsid w:val="00DC32BC"/>
    <w:rsid w:val="00DC3343"/>
    <w:rsid w:val="00DC3695"/>
    <w:rsid w:val="00DC3B47"/>
    <w:rsid w:val="00DC445A"/>
    <w:rsid w:val="00DC4F36"/>
    <w:rsid w:val="00DC612D"/>
    <w:rsid w:val="00DC63A8"/>
    <w:rsid w:val="00DC64E6"/>
    <w:rsid w:val="00DC678B"/>
    <w:rsid w:val="00DC6DDC"/>
    <w:rsid w:val="00DC6E2B"/>
    <w:rsid w:val="00DC79D4"/>
    <w:rsid w:val="00DD09B6"/>
    <w:rsid w:val="00DD0AB6"/>
    <w:rsid w:val="00DD1A6D"/>
    <w:rsid w:val="00DD1A6F"/>
    <w:rsid w:val="00DD1D7C"/>
    <w:rsid w:val="00DD20B7"/>
    <w:rsid w:val="00DD2CA8"/>
    <w:rsid w:val="00DD2FA2"/>
    <w:rsid w:val="00DD3411"/>
    <w:rsid w:val="00DD3A16"/>
    <w:rsid w:val="00DD3E95"/>
    <w:rsid w:val="00DD3FF9"/>
    <w:rsid w:val="00DD54BD"/>
    <w:rsid w:val="00DD56B5"/>
    <w:rsid w:val="00DD6563"/>
    <w:rsid w:val="00DD6595"/>
    <w:rsid w:val="00DD6C45"/>
    <w:rsid w:val="00DD74F1"/>
    <w:rsid w:val="00DD78F6"/>
    <w:rsid w:val="00DD7B2E"/>
    <w:rsid w:val="00DE00C2"/>
    <w:rsid w:val="00DE04C2"/>
    <w:rsid w:val="00DE0639"/>
    <w:rsid w:val="00DE0AB5"/>
    <w:rsid w:val="00DE10A4"/>
    <w:rsid w:val="00DE1491"/>
    <w:rsid w:val="00DE1B24"/>
    <w:rsid w:val="00DE20E2"/>
    <w:rsid w:val="00DE2140"/>
    <w:rsid w:val="00DE2886"/>
    <w:rsid w:val="00DE2D15"/>
    <w:rsid w:val="00DE3700"/>
    <w:rsid w:val="00DE3BC6"/>
    <w:rsid w:val="00DE3DCD"/>
    <w:rsid w:val="00DE4464"/>
    <w:rsid w:val="00DE547C"/>
    <w:rsid w:val="00DE62C9"/>
    <w:rsid w:val="00DE62FA"/>
    <w:rsid w:val="00DE68B7"/>
    <w:rsid w:val="00DE6F66"/>
    <w:rsid w:val="00DE7165"/>
    <w:rsid w:val="00DE78CD"/>
    <w:rsid w:val="00DF035D"/>
    <w:rsid w:val="00DF0CA8"/>
    <w:rsid w:val="00DF150D"/>
    <w:rsid w:val="00DF16E5"/>
    <w:rsid w:val="00DF19FB"/>
    <w:rsid w:val="00DF1A74"/>
    <w:rsid w:val="00DF1BF7"/>
    <w:rsid w:val="00DF1CF6"/>
    <w:rsid w:val="00DF1E77"/>
    <w:rsid w:val="00DF249B"/>
    <w:rsid w:val="00DF2632"/>
    <w:rsid w:val="00DF276B"/>
    <w:rsid w:val="00DF301F"/>
    <w:rsid w:val="00DF32A0"/>
    <w:rsid w:val="00DF35BF"/>
    <w:rsid w:val="00DF395A"/>
    <w:rsid w:val="00DF4331"/>
    <w:rsid w:val="00DF440D"/>
    <w:rsid w:val="00DF4513"/>
    <w:rsid w:val="00DF4B67"/>
    <w:rsid w:val="00DF510B"/>
    <w:rsid w:val="00DF620B"/>
    <w:rsid w:val="00DF750C"/>
    <w:rsid w:val="00DF7AFE"/>
    <w:rsid w:val="00E00140"/>
    <w:rsid w:val="00E009DC"/>
    <w:rsid w:val="00E00A3B"/>
    <w:rsid w:val="00E00B71"/>
    <w:rsid w:val="00E018B3"/>
    <w:rsid w:val="00E018D3"/>
    <w:rsid w:val="00E01A93"/>
    <w:rsid w:val="00E01C88"/>
    <w:rsid w:val="00E02ABF"/>
    <w:rsid w:val="00E02FEF"/>
    <w:rsid w:val="00E03094"/>
    <w:rsid w:val="00E043F9"/>
    <w:rsid w:val="00E045E3"/>
    <w:rsid w:val="00E046B1"/>
    <w:rsid w:val="00E049B2"/>
    <w:rsid w:val="00E04CE4"/>
    <w:rsid w:val="00E04E01"/>
    <w:rsid w:val="00E05575"/>
    <w:rsid w:val="00E05BA3"/>
    <w:rsid w:val="00E0668E"/>
    <w:rsid w:val="00E06AA1"/>
    <w:rsid w:val="00E07A79"/>
    <w:rsid w:val="00E07DF4"/>
    <w:rsid w:val="00E100E4"/>
    <w:rsid w:val="00E10215"/>
    <w:rsid w:val="00E103C3"/>
    <w:rsid w:val="00E1052C"/>
    <w:rsid w:val="00E1069A"/>
    <w:rsid w:val="00E10A61"/>
    <w:rsid w:val="00E1104A"/>
    <w:rsid w:val="00E11281"/>
    <w:rsid w:val="00E11526"/>
    <w:rsid w:val="00E11854"/>
    <w:rsid w:val="00E11C0B"/>
    <w:rsid w:val="00E12047"/>
    <w:rsid w:val="00E121CC"/>
    <w:rsid w:val="00E122F4"/>
    <w:rsid w:val="00E128C3"/>
    <w:rsid w:val="00E129FC"/>
    <w:rsid w:val="00E13315"/>
    <w:rsid w:val="00E1355D"/>
    <w:rsid w:val="00E14354"/>
    <w:rsid w:val="00E146A0"/>
    <w:rsid w:val="00E1475C"/>
    <w:rsid w:val="00E14AE7"/>
    <w:rsid w:val="00E14F6A"/>
    <w:rsid w:val="00E15159"/>
    <w:rsid w:val="00E15475"/>
    <w:rsid w:val="00E15798"/>
    <w:rsid w:val="00E15F7E"/>
    <w:rsid w:val="00E16733"/>
    <w:rsid w:val="00E16AB3"/>
    <w:rsid w:val="00E17C8A"/>
    <w:rsid w:val="00E17FBE"/>
    <w:rsid w:val="00E2002B"/>
    <w:rsid w:val="00E208D1"/>
    <w:rsid w:val="00E20CAA"/>
    <w:rsid w:val="00E2116E"/>
    <w:rsid w:val="00E21C25"/>
    <w:rsid w:val="00E21C2B"/>
    <w:rsid w:val="00E21E40"/>
    <w:rsid w:val="00E21ECF"/>
    <w:rsid w:val="00E21F36"/>
    <w:rsid w:val="00E226E9"/>
    <w:rsid w:val="00E2305F"/>
    <w:rsid w:val="00E2388F"/>
    <w:rsid w:val="00E23D0C"/>
    <w:rsid w:val="00E23D31"/>
    <w:rsid w:val="00E23D4E"/>
    <w:rsid w:val="00E23DC5"/>
    <w:rsid w:val="00E243F0"/>
    <w:rsid w:val="00E244EF"/>
    <w:rsid w:val="00E2452B"/>
    <w:rsid w:val="00E249FF"/>
    <w:rsid w:val="00E25BED"/>
    <w:rsid w:val="00E2681B"/>
    <w:rsid w:val="00E27751"/>
    <w:rsid w:val="00E27825"/>
    <w:rsid w:val="00E27D7B"/>
    <w:rsid w:val="00E27E50"/>
    <w:rsid w:val="00E301BB"/>
    <w:rsid w:val="00E30AFC"/>
    <w:rsid w:val="00E30BDA"/>
    <w:rsid w:val="00E31847"/>
    <w:rsid w:val="00E32528"/>
    <w:rsid w:val="00E32562"/>
    <w:rsid w:val="00E32818"/>
    <w:rsid w:val="00E3296E"/>
    <w:rsid w:val="00E329DC"/>
    <w:rsid w:val="00E32A8B"/>
    <w:rsid w:val="00E32EDC"/>
    <w:rsid w:val="00E334F0"/>
    <w:rsid w:val="00E33672"/>
    <w:rsid w:val="00E33A35"/>
    <w:rsid w:val="00E35316"/>
    <w:rsid w:val="00E355A0"/>
    <w:rsid w:val="00E35659"/>
    <w:rsid w:val="00E357DA"/>
    <w:rsid w:val="00E359DE"/>
    <w:rsid w:val="00E35F62"/>
    <w:rsid w:val="00E3665D"/>
    <w:rsid w:val="00E366EF"/>
    <w:rsid w:val="00E36832"/>
    <w:rsid w:val="00E36DB7"/>
    <w:rsid w:val="00E37B3F"/>
    <w:rsid w:val="00E37E26"/>
    <w:rsid w:val="00E40015"/>
    <w:rsid w:val="00E40724"/>
    <w:rsid w:val="00E40ACA"/>
    <w:rsid w:val="00E40F2B"/>
    <w:rsid w:val="00E4104B"/>
    <w:rsid w:val="00E41D97"/>
    <w:rsid w:val="00E41F60"/>
    <w:rsid w:val="00E42696"/>
    <w:rsid w:val="00E42C5C"/>
    <w:rsid w:val="00E4342B"/>
    <w:rsid w:val="00E43EA8"/>
    <w:rsid w:val="00E444C4"/>
    <w:rsid w:val="00E45458"/>
    <w:rsid w:val="00E45FFA"/>
    <w:rsid w:val="00E463AC"/>
    <w:rsid w:val="00E46441"/>
    <w:rsid w:val="00E46717"/>
    <w:rsid w:val="00E4681F"/>
    <w:rsid w:val="00E46989"/>
    <w:rsid w:val="00E47181"/>
    <w:rsid w:val="00E47193"/>
    <w:rsid w:val="00E4749C"/>
    <w:rsid w:val="00E47578"/>
    <w:rsid w:val="00E476EE"/>
    <w:rsid w:val="00E50626"/>
    <w:rsid w:val="00E50F71"/>
    <w:rsid w:val="00E51C0D"/>
    <w:rsid w:val="00E52470"/>
    <w:rsid w:val="00E5267F"/>
    <w:rsid w:val="00E53049"/>
    <w:rsid w:val="00E531F2"/>
    <w:rsid w:val="00E53354"/>
    <w:rsid w:val="00E5348F"/>
    <w:rsid w:val="00E5428F"/>
    <w:rsid w:val="00E55256"/>
    <w:rsid w:val="00E555BB"/>
    <w:rsid w:val="00E55889"/>
    <w:rsid w:val="00E559C7"/>
    <w:rsid w:val="00E56571"/>
    <w:rsid w:val="00E56C21"/>
    <w:rsid w:val="00E56C52"/>
    <w:rsid w:val="00E57495"/>
    <w:rsid w:val="00E6039D"/>
    <w:rsid w:val="00E60BB1"/>
    <w:rsid w:val="00E60FE1"/>
    <w:rsid w:val="00E6156B"/>
    <w:rsid w:val="00E619DE"/>
    <w:rsid w:val="00E6217B"/>
    <w:rsid w:val="00E62976"/>
    <w:rsid w:val="00E62BD2"/>
    <w:rsid w:val="00E6368B"/>
    <w:rsid w:val="00E643FB"/>
    <w:rsid w:val="00E647CF"/>
    <w:rsid w:val="00E6505E"/>
    <w:rsid w:val="00E6543A"/>
    <w:rsid w:val="00E65820"/>
    <w:rsid w:val="00E6590E"/>
    <w:rsid w:val="00E65B37"/>
    <w:rsid w:val="00E65C39"/>
    <w:rsid w:val="00E66379"/>
    <w:rsid w:val="00E6658B"/>
    <w:rsid w:val="00E66C0C"/>
    <w:rsid w:val="00E67FD7"/>
    <w:rsid w:val="00E71191"/>
    <w:rsid w:val="00E712B8"/>
    <w:rsid w:val="00E71B0F"/>
    <w:rsid w:val="00E71D72"/>
    <w:rsid w:val="00E71FFD"/>
    <w:rsid w:val="00E72478"/>
    <w:rsid w:val="00E73384"/>
    <w:rsid w:val="00E73EB1"/>
    <w:rsid w:val="00E73F6C"/>
    <w:rsid w:val="00E73F87"/>
    <w:rsid w:val="00E7504F"/>
    <w:rsid w:val="00E7582B"/>
    <w:rsid w:val="00E75A9E"/>
    <w:rsid w:val="00E75B37"/>
    <w:rsid w:val="00E75BE5"/>
    <w:rsid w:val="00E76189"/>
    <w:rsid w:val="00E76464"/>
    <w:rsid w:val="00E76600"/>
    <w:rsid w:val="00E767B3"/>
    <w:rsid w:val="00E76D28"/>
    <w:rsid w:val="00E77DDF"/>
    <w:rsid w:val="00E802C6"/>
    <w:rsid w:val="00E804FD"/>
    <w:rsid w:val="00E8074F"/>
    <w:rsid w:val="00E80803"/>
    <w:rsid w:val="00E80CBD"/>
    <w:rsid w:val="00E80D09"/>
    <w:rsid w:val="00E80D3C"/>
    <w:rsid w:val="00E82378"/>
    <w:rsid w:val="00E827CB"/>
    <w:rsid w:val="00E828B2"/>
    <w:rsid w:val="00E82A96"/>
    <w:rsid w:val="00E838A5"/>
    <w:rsid w:val="00E83927"/>
    <w:rsid w:val="00E83B97"/>
    <w:rsid w:val="00E83FC2"/>
    <w:rsid w:val="00E84178"/>
    <w:rsid w:val="00E85438"/>
    <w:rsid w:val="00E856E8"/>
    <w:rsid w:val="00E85FE4"/>
    <w:rsid w:val="00E8661E"/>
    <w:rsid w:val="00E86C4B"/>
    <w:rsid w:val="00E86E30"/>
    <w:rsid w:val="00E8701E"/>
    <w:rsid w:val="00E8740B"/>
    <w:rsid w:val="00E874FA"/>
    <w:rsid w:val="00E87806"/>
    <w:rsid w:val="00E87DFD"/>
    <w:rsid w:val="00E87E77"/>
    <w:rsid w:val="00E87E8C"/>
    <w:rsid w:val="00E902E2"/>
    <w:rsid w:val="00E90926"/>
    <w:rsid w:val="00E90ABE"/>
    <w:rsid w:val="00E9167A"/>
    <w:rsid w:val="00E916E9"/>
    <w:rsid w:val="00E918C7"/>
    <w:rsid w:val="00E91A39"/>
    <w:rsid w:val="00E91DB8"/>
    <w:rsid w:val="00E9222B"/>
    <w:rsid w:val="00E926BF"/>
    <w:rsid w:val="00E9270C"/>
    <w:rsid w:val="00E92868"/>
    <w:rsid w:val="00E92A53"/>
    <w:rsid w:val="00E9374C"/>
    <w:rsid w:val="00E9432B"/>
    <w:rsid w:val="00E94DA7"/>
    <w:rsid w:val="00E94E84"/>
    <w:rsid w:val="00E95536"/>
    <w:rsid w:val="00E95538"/>
    <w:rsid w:val="00E961F4"/>
    <w:rsid w:val="00E964FE"/>
    <w:rsid w:val="00E968DE"/>
    <w:rsid w:val="00E96BF5"/>
    <w:rsid w:val="00E974DC"/>
    <w:rsid w:val="00EA014F"/>
    <w:rsid w:val="00EA06CF"/>
    <w:rsid w:val="00EA07C4"/>
    <w:rsid w:val="00EA08EE"/>
    <w:rsid w:val="00EA0BF7"/>
    <w:rsid w:val="00EA1266"/>
    <w:rsid w:val="00EA17AA"/>
    <w:rsid w:val="00EA1F95"/>
    <w:rsid w:val="00EA2D4F"/>
    <w:rsid w:val="00EA2DAC"/>
    <w:rsid w:val="00EA3138"/>
    <w:rsid w:val="00EA3346"/>
    <w:rsid w:val="00EA36F3"/>
    <w:rsid w:val="00EA4097"/>
    <w:rsid w:val="00EA4240"/>
    <w:rsid w:val="00EA49EC"/>
    <w:rsid w:val="00EA4CE4"/>
    <w:rsid w:val="00EA5AE2"/>
    <w:rsid w:val="00EA6471"/>
    <w:rsid w:val="00EA6BF2"/>
    <w:rsid w:val="00EA6BFD"/>
    <w:rsid w:val="00EA70D7"/>
    <w:rsid w:val="00EA71F2"/>
    <w:rsid w:val="00EA7E4B"/>
    <w:rsid w:val="00EB002A"/>
    <w:rsid w:val="00EB02A7"/>
    <w:rsid w:val="00EB045C"/>
    <w:rsid w:val="00EB050F"/>
    <w:rsid w:val="00EB0DE7"/>
    <w:rsid w:val="00EB158B"/>
    <w:rsid w:val="00EB1707"/>
    <w:rsid w:val="00EB1A67"/>
    <w:rsid w:val="00EB1C01"/>
    <w:rsid w:val="00EB1E33"/>
    <w:rsid w:val="00EB265C"/>
    <w:rsid w:val="00EB2981"/>
    <w:rsid w:val="00EB29D3"/>
    <w:rsid w:val="00EB2EE3"/>
    <w:rsid w:val="00EB3457"/>
    <w:rsid w:val="00EB3F08"/>
    <w:rsid w:val="00EB4098"/>
    <w:rsid w:val="00EB4341"/>
    <w:rsid w:val="00EB577B"/>
    <w:rsid w:val="00EB57ED"/>
    <w:rsid w:val="00EB5919"/>
    <w:rsid w:val="00EB5A33"/>
    <w:rsid w:val="00EB63C2"/>
    <w:rsid w:val="00EB6930"/>
    <w:rsid w:val="00EB6CEC"/>
    <w:rsid w:val="00EB6E25"/>
    <w:rsid w:val="00EB6F72"/>
    <w:rsid w:val="00EB7122"/>
    <w:rsid w:val="00EB774F"/>
    <w:rsid w:val="00EB792A"/>
    <w:rsid w:val="00EC07B6"/>
    <w:rsid w:val="00EC0E23"/>
    <w:rsid w:val="00EC16D7"/>
    <w:rsid w:val="00EC1F5F"/>
    <w:rsid w:val="00EC22CC"/>
    <w:rsid w:val="00EC26B8"/>
    <w:rsid w:val="00EC2737"/>
    <w:rsid w:val="00EC2B85"/>
    <w:rsid w:val="00EC3B30"/>
    <w:rsid w:val="00EC44C6"/>
    <w:rsid w:val="00EC47FA"/>
    <w:rsid w:val="00EC48DE"/>
    <w:rsid w:val="00EC4C10"/>
    <w:rsid w:val="00EC5511"/>
    <w:rsid w:val="00EC561F"/>
    <w:rsid w:val="00EC5E5F"/>
    <w:rsid w:val="00EC64ED"/>
    <w:rsid w:val="00EC67CC"/>
    <w:rsid w:val="00EC6B42"/>
    <w:rsid w:val="00EC6E24"/>
    <w:rsid w:val="00EC713B"/>
    <w:rsid w:val="00EC71C1"/>
    <w:rsid w:val="00EC71C3"/>
    <w:rsid w:val="00EC755E"/>
    <w:rsid w:val="00EC7D71"/>
    <w:rsid w:val="00EC7F26"/>
    <w:rsid w:val="00ED0265"/>
    <w:rsid w:val="00ED0F51"/>
    <w:rsid w:val="00ED16DA"/>
    <w:rsid w:val="00ED1788"/>
    <w:rsid w:val="00ED1844"/>
    <w:rsid w:val="00ED212A"/>
    <w:rsid w:val="00ED2233"/>
    <w:rsid w:val="00ED22DB"/>
    <w:rsid w:val="00ED23C0"/>
    <w:rsid w:val="00ED245E"/>
    <w:rsid w:val="00ED26D6"/>
    <w:rsid w:val="00ED2978"/>
    <w:rsid w:val="00ED2DD0"/>
    <w:rsid w:val="00ED2ECC"/>
    <w:rsid w:val="00ED2EF9"/>
    <w:rsid w:val="00ED2FEB"/>
    <w:rsid w:val="00ED33F3"/>
    <w:rsid w:val="00ED3A34"/>
    <w:rsid w:val="00ED3F4E"/>
    <w:rsid w:val="00ED42D8"/>
    <w:rsid w:val="00ED509C"/>
    <w:rsid w:val="00ED52CF"/>
    <w:rsid w:val="00ED5AA3"/>
    <w:rsid w:val="00ED5C3B"/>
    <w:rsid w:val="00ED655A"/>
    <w:rsid w:val="00ED660B"/>
    <w:rsid w:val="00ED6648"/>
    <w:rsid w:val="00ED6707"/>
    <w:rsid w:val="00ED67C0"/>
    <w:rsid w:val="00ED6B1D"/>
    <w:rsid w:val="00ED7AEA"/>
    <w:rsid w:val="00ED7E09"/>
    <w:rsid w:val="00ED7ECA"/>
    <w:rsid w:val="00EE037A"/>
    <w:rsid w:val="00EE06F9"/>
    <w:rsid w:val="00EE0BB9"/>
    <w:rsid w:val="00EE1AEE"/>
    <w:rsid w:val="00EE1B71"/>
    <w:rsid w:val="00EE1B9F"/>
    <w:rsid w:val="00EE1DE8"/>
    <w:rsid w:val="00EE1E3A"/>
    <w:rsid w:val="00EE2069"/>
    <w:rsid w:val="00EE272C"/>
    <w:rsid w:val="00EE31DF"/>
    <w:rsid w:val="00EE345E"/>
    <w:rsid w:val="00EE36F9"/>
    <w:rsid w:val="00EE3B3E"/>
    <w:rsid w:val="00EE3D2A"/>
    <w:rsid w:val="00EE3D95"/>
    <w:rsid w:val="00EE4080"/>
    <w:rsid w:val="00EE42BD"/>
    <w:rsid w:val="00EE430A"/>
    <w:rsid w:val="00EE457C"/>
    <w:rsid w:val="00EE489A"/>
    <w:rsid w:val="00EE4BDD"/>
    <w:rsid w:val="00EE595E"/>
    <w:rsid w:val="00EE5D8A"/>
    <w:rsid w:val="00EE5EDA"/>
    <w:rsid w:val="00EE652C"/>
    <w:rsid w:val="00EE677B"/>
    <w:rsid w:val="00EE7364"/>
    <w:rsid w:val="00EE7493"/>
    <w:rsid w:val="00EE7582"/>
    <w:rsid w:val="00EE7A36"/>
    <w:rsid w:val="00EF03DF"/>
    <w:rsid w:val="00EF063B"/>
    <w:rsid w:val="00EF0A83"/>
    <w:rsid w:val="00EF0AFB"/>
    <w:rsid w:val="00EF1BAE"/>
    <w:rsid w:val="00EF1D2B"/>
    <w:rsid w:val="00EF295D"/>
    <w:rsid w:val="00EF29BF"/>
    <w:rsid w:val="00EF2C1E"/>
    <w:rsid w:val="00EF3518"/>
    <w:rsid w:val="00EF3AC9"/>
    <w:rsid w:val="00EF3CF7"/>
    <w:rsid w:val="00EF4316"/>
    <w:rsid w:val="00EF4760"/>
    <w:rsid w:val="00EF49CB"/>
    <w:rsid w:val="00EF4DDE"/>
    <w:rsid w:val="00EF542D"/>
    <w:rsid w:val="00EF5531"/>
    <w:rsid w:val="00EF597B"/>
    <w:rsid w:val="00EF5D1C"/>
    <w:rsid w:val="00EF61C3"/>
    <w:rsid w:val="00EF6467"/>
    <w:rsid w:val="00EF677F"/>
    <w:rsid w:val="00EF697B"/>
    <w:rsid w:val="00EF6A26"/>
    <w:rsid w:val="00EF6C9E"/>
    <w:rsid w:val="00EF73F2"/>
    <w:rsid w:val="00F00346"/>
    <w:rsid w:val="00F00499"/>
    <w:rsid w:val="00F0058B"/>
    <w:rsid w:val="00F00986"/>
    <w:rsid w:val="00F01D1A"/>
    <w:rsid w:val="00F022E0"/>
    <w:rsid w:val="00F02BA7"/>
    <w:rsid w:val="00F02F3B"/>
    <w:rsid w:val="00F03223"/>
    <w:rsid w:val="00F03441"/>
    <w:rsid w:val="00F03464"/>
    <w:rsid w:val="00F03AFE"/>
    <w:rsid w:val="00F04178"/>
    <w:rsid w:val="00F04370"/>
    <w:rsid w:val="00F04773"/>
    <w:rsid w:val="00F048BA"/>
    <w:rsid w:val="00F04A9E"/>
    <w:rsid w:val="00F050FF"/>
    <w:rsid w:val="00F05459"/>
    <w:rsid w:val="00F056E6"/>
    <w:rsid w:val="00F05A26"/>
    <w:rsid w:val="00F0669E"/>
    <w:rsid w:val="00F06747"/>
    <w:rsid w:val="00F0675D"/>
    <w:rsid w:val="00F06A4D"/>
    <w:rsid w:val="00F071FE"/>
    <w:rsid w:val="00F07AFD"/>
    <w:rsid w:val="00F07B91"/>
    <w:rsid w:val="00F11C99"/>
    <w:rsid w:val="00F11F4C"/>
    <w:rsid w:val="00F126B1"/>
    <w:rsid w:val="00F12724"/>
    <w:rsid w:val="00F128AB"/>
    <w:rsid w:val="00F12CDF"/>
    <w:rsid w:val="00F12D64"/>
    <w:rsid w:val="00F1312E"/>
    <w:rsid w:val="00F134E7"/>
    <w:rsid w:val="00F1354C"/>
    <w:rsid w:val="00F138E6"/>
    <w:rsid w:val="00F145DD"/>
    <w:rsid w:val="00F1477D"/>
    <w:rsid w:val="00F156EA"/>
    <w:rsid w:val="00F15943"/>
    <w:rsid w:val="00F15B73"/>
    <w:rsid w:val="00F16093"/>
    <w:rsid w:val="00F16248"/>
    <w:rsid w:val="00F164AF"/>
    <w:rsid w:val="00F168F1"/>
    <w:rsid w:val="00F16B4E"/>
    <w:rsid w:val="00F16B62"/>
    <w:rsid w:val="00F16BA7"/>
    <w:rsid w:val="00F173EA"/>
    <w:rsid w:val="00F17C56"/>
    <w:rsid w:val="00F17E61"/>
    <w:rsid w:val="00F203E6"/>
    <w:rsid w:val="00F20CF5"/>
    <w:rsid w:val="00F212B8"/>
    <w:rsid w:val="00F21C06"/>
    <w:rsid w:val="00F21F8D"/>
    <w:rsid w:val="00F220EC"/>
    <w:rsid w:val="00F221C8"/>
    <w:rsid w:val="00F22811"/>
    <w:rsid w:val="00F22DE2"/>
    <w:rsid w:val="00F233CF"/>
    <w:rsid w:val="00F2368F"/>
    <w:rsid w:val="00F23F04"/>
    <w:rsid w:val="00F2404C"/>
    <w:rsid w:val="00F24287"/>
    <w:rsid w:val="00F248B1"/>
    <w:rsid w:val="00F24F98"/>
    <w:rsid w:val="00F25155"/>
    <w:rsid w:val="00F255DB"/>
    <w:rsid w:val="00F25B9D"/>
    <w:rsid w:val="00F267DA"/>
    <w:rsid w:val="00F267FF"/>
    <w:rsid w:val="00F277AA"/>
    <w:rsid w:val="00F278EF"/>
    <w:rsid w:val="00F27966"/>
    <w:rsid w:val="00F27C25"/>
    <w:rsid w:val="00F27C51"/>
    <w:rsid w:val="00F27DCA"/>
    <w:rsid w:val="00F302B4"/>
    <w:rsid w:val="00F304A7"/>
    <w:rsid w:val="00F306C5"/>
    <w:rsid w:val="00F3096D"/>
    <w:rsid w:val="00F31281"/>
    <w:rsid w:val="00F31770"/>
    <w:rsid w:val="00F31E73"/>
    <w:rsid w:val="00F3236B"/>
    <w:rsid w:val="00F326E8"/>
    <w:rsid w:val="00F32E82"/>
    <w:rsid w:val="00F33183"/>
    <w:rsid w:val="00F335CD"/>
    <w:rsid w:val="00F33639"/>
    <w:rsid w:val="00F3385A"/>
    <w:rsid w:val="00F33B66"/>
    <w:rsid w:val="00F346A4"/>
    <w:rsid w:val="00F34E94"/>
    <w:rsid w:val="00F34F57"/>
    <w:rsid w:val="00F3502B"/>
    <w:rsid w:val="00F35318"/>
    <w:rsid w:val="00F354E3"/>
    <w:rsid w:val="00F3606E"/>
    <w:rsid w:val="00F360F0"/>
    <w:rsid w:val="00F3630F"/>
    <w:rsid w:val="00F36347"/>
    <w:rsid w:val="00F37013"/>
    <w:rsid w:val="00F37624"/>
    <w:rsid w:val="00F402D4"/>
    <w:rsid w:val="00F40496"/>
    <w:rsid w:val="00F40C46"/>
    <w:rsid w:val="00F40F94"/>
    <w:rsid w:val="00F40FE4"/>
    <w:rsid w:val="00F41171"/>
    <w:rsid w:val="00F41D23"/>
    <w:rsid w:val="00F41E87"/>
    <w:rsid w:val="00F42423"/>
    <w:rsid w:val="00F42822"/>
    <w:rsid w:val="00F42AD6"/>
    <w:rsid w:val="00F42CBB"/>
    <w:rsid w:val="00F43403"/>
    <w:rsid w:val="00F43506"/>
    <w:rsid w:val="00F43BC7"/>
    <w:rsid w:val="00F43BD3"/>
    <w:rsid w:val="00F44DA4"/>
    <w:rsid w:val="00F44DDD"/>
    <w:rsid w:val="00F45AEB"/>
    <w:rsid w:val="00F45F15"/>
    <w:rsid w:val="00F45F4C"/>
    <w:rsid w:val="00F460AE"/>
    <w:rsid w:val="00F46402"/>
    <w:rsid w:val="00F46945"/>
    <w:rsid w:val="00F46D07"/>
    <w:rsid w:val="00F50E7C"/>
    <w:rsid w:val="00F510B4"/>
    <w:rsid w:val="00F5174E"/>
    <w:rsid w:val="00F519A5"/>
    <w:rsid w:val="00F519D1"/>
    <w:rsid w:val="00F51AEF"/>
    <w:rsid w:val="00F51B54"/>
    <w:rsid w:val="00F51FB1"/>
    <w:rsid w:val="00F523D8"/>
    <w:rsid w:val="00F52A83"/>
    <w:rsid w:val="00F52B11"/>
    <w:rsid w:val="00F52C67"/>
    <w:rsid w:val="00F530B4"/>
    <w:rsid w:val="00F53192"/>
    <w:rsid w:val="00F531DB"/>
    <w:rsid w:val="00F53347"/>
    <w:rsid w:val="00F53618"/>
    <w:rsid w:val="00F53C65"/>
    <w:rsid w:val="00F53C89"/>
    <w:rsid w:val="00F541BC"/>
    <w:rsid w:val="00F549A3"/>
    <w:rsid w:val="00F54FA2"/>
    <w:rsid w:val="00F5506A"/>
    <w:rsid w:val="00F55257"/>
    <w:rsid w:val="00F5570B"/>
    <w:rsid w:val="00F5571C"/>
    <w:rsid w:val="00F557F1"/>
    <w:rsid w:val="00F557F9"/>
    <w:rsid w:val="00F562B8"/>
    <w:rsid w:val="00F56474"/>
    <w:rsid w:val="00F5670F"/>
    <w:rsid w:val="00F5733C"/>
    <w:rsid w:val="00F574A0"/>
    <w:rsid w:val="00F6022E"/>
    <w:rsid w:val="00F604F3"/>
    <w:rsid w:val="00F60AB9"/>
    <w:rsid w:val="00F60AE8"/>
    <w:rsid w:val="00F616C3"/>
    <w:rsid w:val="00F61E0F"/>
    <w:rsid w:val="00F61EE1"/>
    <w:rsid w:val="00F62907"/>
    <w:rsid w:val="00F62A42"/>
    <w:rsid w:val="00F62AD9"/>
    <w:rsid w:val="00F62B0E"/>
    <w:rsid w:val="00F62F8E"/>
    <w:rsid w:val="00F63AC6"/>
    <w:rsid w:val="00F64422"/>
    <w:rsid w:val="00F6458C"/>
    <w:rsid w:val="00F64924"/>
    <w:rsid w:val="00F65563"/>
    <w:rsid w:val="00F66114"/>
    <w:rsid w:val="00F6656A"/>
    <w:rsid w:val="00F666BC"/>
    <w:rsid w:val="00F667A0"/>
    <w:rsid w:val="00F6684C"/>
    <w:rsid w:val="00F66B47"/>
    <w:rsid w:val="00F672D0"/>
    <w:rsid w:val="00F67A74"/>
    <w:rsid w:val="00F67E18"/>
    <w:rsid w:val="00F70D71"/>
    <w:rsid w:val="00F71379"/>
    <w:rsid w:val="00F71851"/>
    <w:rsid w:val="00F7228C"/>
    <w:rsid w:val="00F72326"/>
    <w:rsid w:val="00F723A8"/>
    <w:rsid w:val="00F7293D"/>
    <w:rsid w:val="00F7350E"/>
    <w:rsid w:val="00F73633"/>
    <w:rsid w:val="00F73A3E"/>
    <w:rsid w:val="00F744EF"/>
    <w:rsid w:val="00F74598"/>
    <w:rsid w:val="00F747BE"/>
    <w:rsid w:val="00F74853"/>
    <w:rsid w:val="00F74972"/>
    <w:rsid w:val="00F74EBD"/>
    <w:rsid w:val="00F75513"/>
    <w:rsid w:val="00F7557B"/>
    <w:rsid w:val="00F76BA4"/>
    <w:rsid w:val="00F76FE9"/>
    <w:rsid w:val="00F77988"/>
    <w:rsid w:val="00F77BCC"/>
    <w:rsid w:val="00F77CE5"/>
    <w:rsid w:val="00F80645"/>
    <w:rsid w:val="00F80707"/>
    <w:rsid w:val="00F810A6"/>
    <w:rsid w:val="00F815D5"/>
    <w:rsid w:val="00F820B6"/>
    <w:rsid w:val="00F8211B"/>
    <w:rsid w:val="00F82618"/>
    <w:rsid w:val="00F827DF"/>
    <w:rsid w:val="00F82897"/>
    <w:rsid w:val="00F8401E"/>
    <w:rsid w:val="00F84214"/>
    <w:rsid w:val="00F84ADE"/>
    <w:rsid w:val="00F84B78"/>
    <w:rsid w:val="00F84C75"/>
    <w:rsid w:val="00F85C4E"/>
    <w:rsid w:val="00F85E90"/>
    <w:rsid w:val="00F86BE5"/>
    <w:rsid w:val="00F871AA"/>
    <w:rsid w:val="00F8736D"/>
    <w:rsid w:val="00F87634"/>
    <w:rsid w:val="00F8777F"/>
    <w:rsid w:val="00F903BC"/>
    <w:rsid w:val="00F905EE"/>
    <w:rsid w:val="00F90FD7"/>
    <w:rsid w:val="00F91280"/>
    <w:rsid w:val="00F91806"/>
    <w:rsid w:val="00F91D88"/>
    <w:rsid w:val="00F92860"/>
    <w:rsid w:val="00F92AE9"/>
    <w:rsid w:val="00F931AB"/>
    <w:rsid w:val="00F93408"/>
    <w:rsid w:val="00F9402C"/>
    <w:rsid w:val="00F94041"/>
    <w:rsid w:val="00F94083"/>
    <w:rsid w:val="00F94E86"/>
    <w:rsid w:val="00F956EE"/>
    <w:rsid w:val="00F95BD5"/>
    <w:rsid w:val="00F95ED6"/>
    <w:rsid w:val="00F9608E"/>
    <w:rsid w:val="00F965E4"/>
    <w:rsid w:val="00F96E2A"/>
    <w:rsid w:val="00F96E30"/>
    <w:rsid w:val="00F96FE9"/>
    <w:rsid w:val="00F97349"/>
    <w:rsid w:val="00F97C36"/>
    <w:rsid w:val="00FA003F"/>
    <w:rsid w:val="00FA0A1E"/>
    <w:rsid w:val="00FA1015"/>
    <w:rsid w:val="00FA102E"/>
    <w:rsid w:val="00FA11D3"/>
    <w:rsid w:val="00FA1308"/>
    <w:rsid w:val="00FA1477"/>
    <w:rsid w:val="00FA147E"/>
    <w:rsid w:val="00FA1522"/>
    <w:rsid w:val="00FA19DB"/>
    <w:rsid w:val="00FA33D3"/>
    <w:rsid w:val="00FA3C31"/>
    <w:rsid w:val="00FA4334"/>
    <w:rsid w:val="00FA4D57"/>
    <w:rsid w:val="00FA4F72"/>
    <w:rsid w:val="00FA5222"/>
    <w:rsid w:val="00FA5613"/>
    <w:rsid w:val="00FA56ED"/>
    <w:rsid w:val="00FA5797"/>
    <w:rsid w:val="00FA67F5"/>
    <w:rsid w:val="00FA6EFE"/>
    <w:rsid w:val="00FA6FE8"/>
    <w:rsid w:val="00FB0068"/>
    <w:rsid w:val="00FB0204"/>
    <w:rsid w:val="00FB1359"/>
    <w:rsid w:val="00FB1A3D"/>
    <w:rsid w:val="00FB1FD9"/>
    <w:rsid w:val="00FB206F"/>
    <w:rsid w:val="00FB257F"/>
    <w:rsid w:val="00FB356F"/>
    <w:rsid w:val="00FB372F"/>
    <w:rsid w:val="00FB3B32"/>
    <w:rsid w:val="00FB3B43"/>
    <w:rsid w:val="00FB3B9D"/>
    <w:rsid w:val="00FB3E82"/>
    <w:rsid w:val="00FB4683"/>
    <w:rsid w:val="00FB58A6"/>
    <w:rsid w:val="00FB635E"/>
    <w:rsid w:val="00FB64D2"/>
    <w:rsid w:val="00FB69ED"/>
    <w:rsid w:val="00FB6AF9"/>
    <w:rsid w:val="00FB6ED6"/>
    <w:rsid w:val="00FB7904"/>
    <w:rsid w:val="00FB7DC3"/>
    <w:rsid w:val="00FB7F07"/>
    <w:rsid w:val="00FC0604"/>
    <w:rsid w:val="00FC07D5"/>
    <w:rsid w:val="00FC0849"/>
    <w:rsid w:val="00FC0A62"/>
    <w:rsid w:val="00FC0EDF"/>
    <w:rsid w:val="00FC0FC1"/>
    <w:rsid w:val="00FC192A"/>
    <w:rsid w:val="00FC259C"/>
    <w:rsid w:val="00FC3663"/>
    <w:rsid w:val="00FC39FD"/>
    <w:rsid w:val="00FC46AD"/>
    <w:rsid w:val="00FC48F5"/>
    <w:rsid w:val="00FC4AC2"/>
    <w:rsid w:val="00FC4BE7"/>
    <w:rsid w:val="00FC4DD1"/>
    <w:rsid w:val="00FC5070"/>
    <w:rsid w:val="00FC62BE"/>
    <w:rsid w:val="00FC77BA"/>
    <w:rsid w:val="00FC7893"/>
    <w:rsid w:val="00FC7F80"/>
    <w:rsid w:val="00FD06EA"/>
    <w:rsid w:val="00FD12EB"/>
    <w:rsid w:val="00FD13C0"/>
    <w:rsid w:val="00FD16BC"/>
    <w:rsid w:val="00FD1CA5"/>
    <w:rsid w:val="00FD28D4"/>
    <w:rsid w:val="00FD2AC7"/>
    <w:rsid w:val="00FD2CBE"/>
    <w:rsid w:val="00FD2CCA"/>
    <w:rsid w:val="00FD2D11"/>
    <w:rsid w:val="00FD394C"/>
    <w:rsid w:val="00FD39A3"/>
    <w:rsid w:val="00FD3B85"/>
    <w:rsid w:val="00FD3BFA"/>
    <w:rsid w:val="00FD3DEF"/>
    <w:rsid w:val="00FD4063"/>
    <w:rsid w:val="00FD4570"/>
    <w:rsid w:val="00FD4D8E"/>
    <w:rsid w:val="00FD4FEA"/>
    <w:rsid w:val="00FD5B44"/>
    <w:rsid w:val="00FD5C29"/>
    <w:rsid w:val="00FD5FF9"/>
    <w:rsid w:val="00FD643A"/>
    <w:rsid w:val="00FD668C"/>
    <w:rsid w:val="00FD6B0B"/>
    <w:rsid w:val="00FD6F23"/>
    <w:rsid w:val="00FE0799"/>
    <w:rsid w:val="00FE0BDF"/>
    <w:rsid w:val="00FE0D5F"/>
    <w:rsid w:val="00FE0E0D"/>
    <w:rsid w:val="00FE1392"/>
    <w:rsid w:val="00FE2143"/>
    <w:rsid w:val="00FE2473"/>
    <w:rsid w:val="00FE24E4"/>
    <w:rsid w:val="00FE2974"/>
    <w:rsid w:val="00FE31A9"/>
    <w:rsid w:val="00FE35A6"/>
    <w:rsid w:val="00FE3DEB"/>
    <w:rsid w:val="00FE4122"/>
    <w:rsid w:val="00FE4779"/>
    <w:rsid w:val="00FE4B9F"/>
    <w:rsid w:val="00FE5316"/>
    <w:rsid w:val="00FE53E1"/>
    <w:rsid w:val="00FE57E6"/>
    <w:rsid w:val="00FE5C5A"/>
    <w:rsid w:val="00FE6193"/>
    <w:rsid w:val="00FE6320"/>
    <w:rsid w:val="00FE714B"/>
    <w:rsid w:val="00FE7A45"/>
    <w:rsid w:val="00FE7E2E"/>
    <w:rsid w:val="00FF0760"/>
    <w:rsid w:val="00FF0BA9"/>
    <w:rsid w:val="00FF0D06"/>
    <w:rsid w:val="00FF12B4"/>
    <w:rsid w:val="00FF22D7"/>
    <w:rsid w:val="00FF250F"/>
    <w:rsid w:val="00FF2E6B"/>
    <w:rsid w:val="00FF3478"/>
    <w:rsid w:val="00FF3654"/>
    <w:rsid w:val="00FF3655"/>
    <w:rsid w:val="00FF3951"/>
    <w:rsid w:val="00FF3A43"/>
    <w:rsid w:val="00FF3E19"/>
    <w:rsid w:val="00FF4734"/>
    <w:rsid w:val="00FF528F"/>
    <w:rsid w:val="00FF5890"/>
    <w:rsid w:val="00FF5E46"/>
    <w:rsid w:val="00FF6016"/>
    <w:rsid w:val="00FF7225"/>
    <w:rsid w:val="00FF72F5"/>
    <w:rsid w:val="00FF730D"/>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C886"/>
  <w15:chartTrackingRefBased/>
  <w15:docId w15:val="{9A21F759-35D4-4067-8E55-376C05FB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F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F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6F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6F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6F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6F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6F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F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F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6F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6F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6F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6F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6F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6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F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F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6FA3"/>
    <w:pPr>
      <w:spacing w:before="160"/>
      <w:jc w:val="center"/>
    </w:pPr>
    <w:rPr>
      <w:i/>
      <w:iCs/>
      <w:color w:val="404040" w:themeColor="text1" w:themeTint="BF"/>
    </w:rPr>
  </w:style>
  <w:style w:type="character" w:customStyle="1" w:styleId="QuoteChar">
    <w:name w:val="Quote Char"/>
    <w:basedOn w:val="DefaultParagraphFont"/>
    <w:link w:val="Quote"/>
    <w:uiPriority w:val="29"/>
    <w:rsid w:val="00A46FA3"/>
    <w:rPr>
      <w:i/>
      <w:iCs/>
      <w:color w:val="404040" w:themeColor="text1" w:themeTint="BF"/>
    </w:rPr>
  </w:style>
  <w:style w:type="paragraph" w:styleId="ListParagraph">
    <w:name w:val="List Paragraph"/>
    <w:basedOn w:val="Normal"/>
    <w:uiPriority w:val="34"/>
    <w:qFormat/>
    <w:rsid w:val="00A46FA3"/>
    <w:pPr>
      <w:ind w:left="720"/>
      <w:contextualSpacing/>
    </w:pPr>
  </w:style>
  <w:style w:type="character" w:styleId="IntenseEmphasis">
    <w:name w:val="Intense Emphasis"/>
    <w:basedOn w:val="DefaultParagraphFont"/>
    <w:uiPriority w:val="21"/>
    <w:qFormat/>
    <w:rsid w:val="00A46FA3"/>
    <w:rPr>
      <w:i/>
      <w:iCs/>
      <w:color w:val="0F4761" w:themeColor="accent1" w:themeShade="BF"/>
    </w:rPr>
  </w:style>
  <w:style w:type="paragraph" w:styleId="IntenseQuote">
    <w:name w:val="Intense Quote"/>
    <w:basedOn w:val="Normal"/>
    <w:next w:val="Normal"/>
    <w:link w:val="IntenseQuoteChar"/>
    <w:uiPriority w:val="30"/>
    <w:qFormat/>
    <w:rsid w:val="00A46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FA3"/>
    <w:rPr>
      <w:i/>
      <w:iCs/>
      <w:color w:val="0F4761" w:themeColor="accent1" w:themeShade="BF"/>
    </w:rPr>
  </w:style>
  <w:style w:type="character" w:styleId="IntenseReference">
    <w:name w:val="Intense Reference"/>
    <w:basedOn w:val="DefaultParagraphFont"/>
    <w:uiPriority w:val="32"/>
    <w:qFormat/>
    <w:rsid w:val="00A46FA3"/>
    <w:rPr>
      <w:b/>
      <w:bCs/>
      <w:smallCaps/>
      <w:color w:val="0F4761" w:themeColor="accent1" w:themeShade="BF"/>
      <w:spacing w:val="5"/>
    </w:rPr>
  </w:style>
  <w:style w:type="character" w:styleId="Hyperlink">
    <w:name w:val="Hyperlink"/>
    <w:basedOn w:val="DefaultParagraphFont"/>
    <w:unhideWhenUsed/>
    <w:rsid w:val="00A46FA3"/>
    <w:rPr>
      <w:color w:val="467886" w:themeColor="hyperlink"/>
      <w:u w:val="single"/>
    </w:rPr>
  </w:style>
  <w:style w:type="character" w:styleId="UnresolvedMention">
    <w:name w:val="Unresolved Mention"/>
    <w:basedOn w:val="DefaultParagraphFont"/>
    <w:uiPriority w:val="99"/>
    <w:semiHidden/>
    <w:unhideWhenUsed/>
    <w:rsid w:val="00A46FA3"/>
    <w:rPr>
      <w:color w:val="605E5C"/>
      <w:shd w:val="clear" w:color="auto" w:fill="E1DFDD"/>
    </w:rPr>
  </w:style>
  <w:style w:type="character" w:styleId="Strong">
    <w:name w:val="Strong"/>
    <w:basedOn w:val="DefaultParagraphFont"/>
    <w:qFormat/>
    <w:rsid w:val="00691597"/>
    <w:rPr>
      <w:b/>
      <w:bCs/>
    </w:rPr>
  </w:style>
  <w:style w:type="paragraph" w:styleId="BodyText">
    <w:name w:val="Body Text"/>
    <w:basedOn w:val="Normal"/>
    <w:link w:val="BodyTextChar"/>
    <w:rsid w:val="00FD394C"/>
    <w:pPr>
      <w:widowControl w:val="0"/>
      <w:spacing w:after="0" w:line="240" w:lineRule="auto"/>
    </w:pPr>
    <w:rPr>
      <w:rFonts w:eastAsia="Times New Roman"/>
      <w:color w:val="FFFF00"/>
      <w:kern w:val="0"/>
      <w14:ligatures w14:val="none"/>
    </w:rPr>
  </w:style>
  <w:style w:type="character" w:customStyle="1" w:styleId="BodyTextChar">
    <w:name w:val="Body Text Char"/>
    <w:basedOn w:val="DefaultParagraphFont"/>
    <w:link w:val="BodyText"/>
    <w:rsid w:val="00FD394C"/>
    <w:rPr>
      <w:rFonts w:eastAsia="Times New Roman"/>
      <w:color w:val="FFFF00"/>
      <w:kern w:val="0"/>
      <w14:ligatures w14:val="none"/>
    </w:rPr>
  </w:style>
  <w:style w:type="paragraph" w:styleId="NormalWeb">
    <w:name w:val="Normal (Web)"/>
    <w:basedOn w:val="Normal"/>
    <w:uiPriority w:val="99"/>
    <w:unhideWhenUsed/>
    <w:rsid w:val="007A258D"/>
    <w:pPr>
      <w:spacing w:before="100" w:beforeAutospacing="1" w:after="100" w:afterAutospacing="1" w:line="240" w:lineRule="auto"/>
    </w:pPr>
    <w:rPr>
      <w:rFonts w:eastAsia="Times New Roman"/>
      <w:kern w:val="0"/>
    </w:rPr>
  </w:style>
  <w:style w:type="paragraph" w:styleId="Header">
    <w:name w:val="header"/>
    <w:basedOn w:val="Normal"/>
    <w:link w:val="HeaderChar"/>
    <w:uiPriority w:val="99"/>
    <w:unhideWhenUsed/>
    <w:rsid w:val="007E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8EC"/>
  </w:style>
  <w:style w:type="paragraph" w:styleId="Footer">
    <w:name w:val="footer"/>
    <w:basedOn w:val="Normal"/>
    <w:link w:val="FooterChar"/>
    <w:uiPriority w:val="99"/>
    <w:unhideWhenUsed/>
    <w:rsid w:val="007E4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8EC"/>
  </w:style>
  <w:style w:type="paragraph" w:styleId="Revision">
    <w:name w:val="Revision"/>
    <w:hidden/>
    <w:uiPriority w:val="99"/>
    <w:semiHidden/>
    <w:rsid w:val="00FC0849"/>
    <w:pPr>
      <w:spacing w:after="0" w:line="240" w:lineRule="auto"/>
    </w:pPr>
  </w:style>
  <w:style w:type="table" w:styleId="TableGrid">
    <w:name w:val="Table Grid"/>
    <w:basedOn w:val="TableNormal"/>
    <w:uiPriority w:val="39"/>
    <w:rsid w:val="00F67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1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963"/>
    <w:rPr>
      <w:sz w:val="20"/>
      <w:szCs w:val="20"/>
    </w:rPr>
  </w:style>
  <w:style w:type="character" w:styleId="FootnoteReference">
    <w:name w:val="footnote reference"/>
    <w:basedOn w:val="DefaultParagraphFont"/>
    <w:uiPriority w:val="99"/>
    <w:semiHidden/>
    <w:unhideWhenUsed/>
    <w:rsid w:val="006A1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{"storageType":"DocumentXmlStorage","descriptor":{"transcription":{"transcriptSegments":[{"text":"This is a letter to members of the Congress subject requesting the Congress requesting the Congress to.","language":"en","start":0.48,"end":10.32,"speakerId":0},{"text":"Sorry, requesting CMS.","language":"en","start":17.27,"end":19.04,"speakerId":0},{"text":"Requesting support to.","language":"en","start":21.3,"end":24.03,"speakerId":0},{"text":"CMS to revised proposal position payment rule.","language":"en","start":27.509999999999998,"end":32.76,"speakerId":0},{"text":"To cut.","language":"en","start":35.5,"end":36.37,"speakerId":0},{"text":"The mass rule to separate.","language":"en","start":45.64,"end":48.1,"speakerId":0},{"text":"The effects applied for hospital visits hospital.","language":"en","start":48.97,"end":54.05,"speakerId":0},{"text":"Best physicians.","language":"en","start":54.8,"end":56.22,"speakerId":0},{"text":"From independent.","language":"en","start":61.559999999999995,"end":63.06999999999999,"speakerId":0},{"text":"Physicians, dear honorable.","language":"en","start":64.31,"end":68.35000000000001,"speakerId":0},{"text":"The name of the college.","language":"en","start":70.96,"end":72.25999999999999,"speakerId":0},{"text":"CMS has proposed.","language":"en","start":76.86,"end":78.59,"speakerId":0},{"text":"On July 15th, 2025, bold reforms to modernize.","language":"en","start":81.72,"end":86.53,"speakerId":0},{"text":"CMS proposed.","language":"en","start":93.67,"end":95.24,"speakerId":0},{"text":"Woolery pumps.","language":"en","start":96.28999999999999,"end":97.52,"speakerId":0},{"text":"To physician payment rule to.","language":"en","start":98.69999999999999,"end":100.89999999999999,"speakerId":0},{"text":"Significantly cut spending waste.","language":"en","start":101.72999999999999,"end":104.74,"speakerId":0},{"text":"Comma enhanced quality measures comma and improve chronic disease management for people with Medicare.","language":"en","start":106.07,"end":114.19999999999999,"speakerId":0},{"text":"Sorry, this we we applaud CMS.","language":"en","start":115.69999999999999,"end":119.52999999999999,"speakerId":0},{"text":"Proposed.","language":"en","start":121.50999999999999,"end":122.33999999999999,"speakerId":0},{"text":"We applied the July 14, 2025.","language":"en","start":124.50999999999999,"end":127.32999999999998,"speakerId":0},{"text":"CMS proposed position payment proof.","language":"en","start":129.23999999999998,"end":131.76,"speakerId":0},{"text":"The same thing what I said. While there are multiple issues.","language":"en","start":135.65,"end":141.05,"speakerId":0},{"text":"In this proposals, which was sorry, some of which are them, are.","language":"en","start":146.26,"end":153.23999999999998,"speakerId":0},{"text":"Applaudable, including the changes related to.","language":"en","start":154.16,"end":157.4,"speakerId":0},{"text":"Preauthorization program.","language":"en","start":158.48,"end":160.39999999999998,"speakerId":0},{"text":"And aims to reduce waste.","language":"en","start":163.15,"end":165.32,"speakerId":0},{"text":"Comma shifting the healthcare paradigm to prevention and Wellness and innovations and.","language":"en","start":166.73999999999998,"end":173.54999999999998,"speakerId":0},{"text":"Management of high cost chronic conditions.","language":"en","start":174.51999999999998,"end":177.32,"speakerId":0},{"text":"On on comma blind and improving the payment accuracy and recognizing new technologies.","language":"en","start":178.91,"end":186.2,"speakerId":0},{"text":"There are some issues.","language":"en","start":190.64,"end":192.17,"speakerId":0},{"text":"Continue to there are some issues which will affect all physicians, all physicians with respect to a bear.","language":"en","start":196.76,"end":205.45999999999998,"speakerId":0},{"text":"Site of service.","language":"en","start":211.79999999999998,"end":213.07999999999998,"speakerId":0},{"text":"With application of the same rules as if everyone is employed by hospital systems.","language":"en","start":213.92,"end":220.36999999999998,"speakerId":0},{"text":"It is understandable that the 80% of the physicians are employed by the hospitals. These are the reasons being they they are pushed due to financial difficulties with continuous cuts over the years.","language":"en","start":223.11999999999998,"end":242.09999999999997,"speakerId":0},{"text":"And.","language":"en","start":242.85999999999999,"end":243.63,"speakerId":0},{"text":"Payments lagging behind 33%.","language":"en","start":244.47,"end":247.96,"speakerId":0},{"text":"From 2001 to 2025.","language":"en","start":249.51,"end":252.60999999999999,"speakerId":0},{"text":"In addition, we are also bugged out. Acquisitions are also bogged down along with other providers with 2% sequestration cuts.","language":"en","start":257.3,"end":267.01,"speakerId":0},{"text":"Originating from Affordable Care.","language":"en","start":268.56,"end":270.36,"speakerId":0},{"text":"Affordable Care Act and continue.","language":"en","start":272,"end":275.42,"speakerId":0},{"text":"Continued.","language":"en","start":276.11,"end":276.98,"speakerId":0},{"text":"And continue to be enforced through 2032.","language":"en","start":277.97999999999996,"end":283.09,"speakerId":0},{"text":"Due to congressional actions CMS developed.","language":"en","start":283.82,"end":288.51,"speakerId":0},{"text":"Two major issues of concern.","language":"en","start":293.58,"end":295.71,"speakerId":0},{"text":"Colon efficiency adjustment.","language":"en","start":299.49,"end":302.03000000000003,"speakerId":0},{"text":"CMS is proposing the.","language":"en","start":304.59999999999997,"end":306.24999999999994,"speakerId":0},{"text":"2.5%.","language":"en","start":306.93,"end":308.34000000000003,"speakerId":0},{"text":"Reduction in fee schedule for efficiency adjustment to the work.","language":"en","start":309.14,"end":313.94,"speakerId":0},{"text":"Where we use of non time based services. This adjustment is intended to correct potential overestimation of precision, time and effort in the current valuation methodology. We are concerned that.","language":"en","start":314.69,"end":331.31,"speakerId":0},{"text":"Sir, while supports initiatives that encourage options, however.","language":"en","start":334.84999999999997,"end":340.99999999999994,"speakerId":0},{"text":"Yeah.","language":"en","start":341.95,"end":342.21},{"text":"Applying a reduction in work value.","language":"en","start":342.10999999999996,"end":344.49999999999994,"speakerId":0},{"text":"Populations.","language":"en","start":348.53,"end":349.76,"speakerId":0},{"text":"With perceived efficiency gains.","language":"en","start":353.19,"end":355.14,"speakerId":0},{"text":"He is inappropriate.","language":"en","start":355.78999999999996,"end":357.55999999999995,"speakerId":0},{"text":"Despite advances in Emma's and artificial intelligence, comma administrative burdens have only increased comma, leading to greater stress rather than relief.","language":"en","start":359.02,"end":370.69,"speakerId":0},{"text":"You're better. Additionally, positions face growing challenges with pre authorizations, expanded expanding medical Medicare regulations including LCD's and cascading requirements from Medicare Advantage plans. Comma, Medicaid comma and private.","language":"en","start":373.32,"end":392.42,"speakerId":0},{"text":"Insurers.","language":"en","start":392.64,"end":393.56,"speakerId":0},{"text":"These are compounded by ongoing audits with approximately 30% of interventional pain physicians under the audit at any given time.","language":"en","start":394.27,"end":404.07,"speakerId":0},{"text":"As such, 2.5% reduction in work value without accounting for inflation or the cumulative 33% reduction in physician payments.","language":"en","start":404.77,"end":415.01,"speakerId":0},{"text":"From 2001 to 2025, comma, as is serious concerns further this.","language":"en","start":415.77,"end":423.96,"speakerId":0},{"text":"Does not take into consideration of 2% sequester.","language":"en","start":425.21999999999997,"end":430.35999999999996,"speakerId":0},{"text":"Cuts per year, which will last through which lasted from 2011 through 2021 instead of 10 years as originally proposed under ACA.","language":"en","start":431.39,"end":444.26,"speakerId":0},{"text":"Further, a 4% paying go cuts are also in the works which can be implemented anytime.","language":"en","start":445.4,"end":455.25,"speakerId":0},{"text":"Consequently, we request.","language":"en","start":457.81,"end":459.96,"speakerId":0},{"text":"The Congress.","language":"en","start":461.83,"end":462.78,"speakerId":0},{"text":"To.","language":"en","start":463.71999999999997,"end":464.21999999999997,"speakerId":0},{"text":"He was. He was.","language":"en","start":465.06,"end":466.53000000000003,"speakerId":0},{"text":"So request the Congress to.","language":"en","start":467.68,"end":469.36,"speakerId":0},{"text":"Instruct CMS to reverse.","language":"en","start":470.56,"end":473.38,"speakerId":0},{"text":"These.","language":"en","start":474.31,"end":475.24,"speakerId":0},{"text":"The reduction in work value.","language":"en","start":477.07,"end":480.06,"speakerId":0},{"text":"Period. Next practice expense methodology.","language":"en","start":481.97999999999996,"end":485.55999999999995,"speakerId":0},{"text":"Practice expense or VU allocation CMS is proposing to update the methodology for allocating indirect cost for practice expense or we use in the facility setting.","language":"en","start":488.21,"end":499.72999999999996,"speakerId":0},{"text":"Historically, these costs were allocated at the same rate as the non facility setting, such as Physicians, office comma. But CMS believes this is no longer accurately reflects current clinical practice due to the increasing number of positions employed by hospitals and health systems.","language":"en","start":500.45,"end":519.16,"speakerId":0},{"text":"The proposed changes to the work or we use and practice expense.","language":"en","start":521.4599999999999,"end":525.28,"speakerId":0},{"text":"Or view allocation are expected to result in reduced.","language":"en","start":526.0699999999999,"end":530.1299999999999,"speakerId":0},{"text":"Payments for any service performed in a facility set in.","language":"en","start":531.12,"end":534.78,"speakerId":0},{"text":"However, comma the impact will vary by specialty and sight of practice. Unfortunately, CMS has has mistakenly included.","language":"en","start":535.61,"end":546.62,"speakerId":0},{"text":"So unfortunately, comma traditionally ambulatory surgery centers are also included in the facility settings ambulatory server.","language":"en","start":548,"end":557.38,"speakerId":0},{"text":"90 / 90 and overwhelming.","language":"en","start":558.89,"end":561.76,"speakerId":0},{"text":"Percent of ambulatory surgery centers are owned and operated by independent physicians. Majority of the procedures performed in ambulatory surgery.","language":"en","start":563.48,"end":574.46,"speakerId":0},{"text":"Ambulatory surgery centers are performed by independent physicians.","language":"en","start":576.04,"end":580,"speakerId":0},{"text":"Since all procedures cannot be performed in ASCs and.","language":"en","start":583.3,"end":588.0799999999999,"speakerId":0},{"text":"Positions do not have.","language":"en","start":589.97,"end":591.5,"speakerId":0},{"text":"Capacity to.","language":"en","start":592.3399999999999,"end":593.5999999999999,"speakerId":0},{"text":"Perform the pressure within an office setting further.","language":"en","start":596.02,"end":600.6,"speakerId":0},{"text":"In many cases.","language":"en","start":602.98,"end":604.25,"speakerId":0},{"text":"Ambulatory surgery centers effectively serve as an extension of a physicians office.","language":"en","start":606.4499999999999,"end":611.7499999999999,"speakerId":0},{"text":"Table.","language":"en","start":613.56,"end":614.3699999999999,"speakerId":0},{"text":"1.","language":"en","start":616.12,"end":616.76,"speakerId":0},{"text":"As attached shows the effect on interventional pain management procedures.","language":"en","start":618.29,"end":624.0799999999999,"speakerId":0},{"text":"With the reductions ranging from 8 to 10%, overall, the rates may be only 4%. However, interventional pain management is affected significantly.","language":"en","start":625.43,"end":639.8299999999999,"speakerId":0},{"text":"Higher than other.","language":"en","start":641.3299999999999,"end":642.7199999999999,"speakerId":0},{"text":"Specialties consequently.","language":"en","start":645.65,"end":649.14,"speakerId":0},{"text":"Asip request that.","language":"en","start":650.6899999999999,"end":652.8,"speakerId":0},{"text":"A distinguishing modifier.","language":"en","start":653.9499999999999,"end":655.91,"speakerId":0},{"text":"For independent positions versus hospital based physicians in performing these, when we perform these procedures.","language":"en","start":657.3299999999999,"end":665.6999999999999,"speakerId":0},{"text":"So that it will not affect adversely by 13 eight to 10%.","language":"en","start":666.54,"end":671.75,"speakerId":0},{"text":"For interventional pain physicians performing their procedures in ASCs.","language":"en","start":672.67,"end":677.4599999999999,"speakerId":0},{"text":"Or for that matter, in hospitals.","language":"en","start":678.92,"end":681.8299999999999,"speakerId":0},{"text":"Whether they work in a office, ASC or.","language":"en","start":683.75,"end":686.92,"speakerId":0},{"text":"Hospitals, all independent physicians.","language":"en","start":688.2199999999999,"end":690.8199999999999,"speakerId":0},{"text":"Pay the expenses.","language":"en","start":692.54,"end":694.53,"speakerId":0},{"text":"Practice expenses.","language":"en","start":696,"end":697.45,"speakerId":0},{"text":"Next.","language":"en","start":698.37,"end":699.16,"speakerId":0},{"text":"We already said the modifier right next telehealth.","language":"en","start":700.78,"end":704.51,"speakerId":0},{"text":"While it is encouraging that CMS has proposed multiple rules to improve telehealth, it has not proposed.","language":"en","start":705.65,"end":715.84,"speakerId":0},{"text":"In any terms that.","language":"en","start":717.86,"end":719.69,"speakerId":0},{"text":"Telehealth is included telehealth.","language":"en","start":720.89,"end":723.79,"speakerId":0},{"text":"Has been extended even though unofficial sources tell telehealth has been extended.","language":"en","start":724.52,"end":730.9399999999999,"speakerId":0},{"text":"Into 2026.","language":"en","start":733.0899999999999,"end":735.2699999999999,"speakerId":0},{"text":"In summary, once again thank you for all your help and we seek your assistance.","language":"en","start":736.85,"end":743.72,"speakerId":0},{"text":"Henry was saying.","language":"en","start":744.5899999999999,"end":745.5799999999999,"speakerId":0},{"text":"These changes the independent physicians, the group CMS actually is trying to protect.","language":"en","start":746.48,"end":755.13,"speakerId":0},{"text":"From ill effects of present system which encourages.","language":"en","start":757.81,"end":762.7199999999999,"speakerId":0},{"text":"Hospital models.","language":"en","start":764.8399999999999,"end":766.29,"speakerId":0},{"text":"With costs increasing 200 to 300%.","language":"en","start":768.65,"end":773.13,"speakerId":0},{"text":"Next, thank you again. If you have any questions on these things somewhere, we have to.","language":"en","start":774.28,"end":779.15,"speakerId":0},{"text":"Put.","language":"en","start":779.16,"end":779.54,"speakerId":0},{"text":"Interventional pain. In the beginning, I guess we should say.","language":"en","start":780.4499999999999,"end":784.56,"speakerId":0},{"text":"On behalf of.","language":"en","start":784.7199999999999,"end":785.6899999999999,"speakerId":0},{"text":"Right.","language":"en","start":787.5999999999999,"end":787.8799999999999,"speakerId":0},{"text":"So on and so forth, we thank.","language":"en","start":788.8,"end":791.05,"speakerId":0},{"text":"You for all your help and everything and.","language":"en","start":791.8499999999999,"end":794.6099999999999,"speakerId":0},{"text":"Recently they published and then had that.","language":"en","start":796.48,"end":799.51,"speakerId":0},{"text":"Interventional Pain Management is a speciality and interventional techniques.","language":"en","start":800.87,"end":806.11,"speakerId":0},{"text":"Than interventional pain physicians practice in all settings, including hospitals, offices and ASCs. A significant proportion of interventional procedures are performed in ASC settings.","language":"en","start":807.04,"end":823.3499999999999,"speakerId":0},{"text":"And also in hospital settings.","language":"en","start":825.24,"end":828.16,"speakerId":0},{"text":"Majority of them are.","language":"en","start":829.68,"end":831.0999999999999,"speakerId":0},{"text":"More than half.","language":"en","start":832.16,"end":833.3,"speakerId":0},{"text":"Of the interventional techniques are performed more than half in contrast to.","language":"en","start":834.2099999999999,"end":840.17,"speakerId":0},{"text":"Others.","language":"en","start":842.77,"end":843.74,"speakerId":0},{"text":"Or other specialties are performed by.","language":"en","start":844.6999999999999,"end":847.8,"speakerId":0},{"text":"Interventional physicians.","language":"en","start":854.7299999999999,"end":856.6099999999999,"speakerId":0},{"text":"Then finish the whole time. I'm sure you will go through several corrections.","language":"en","start":857.89,"end":863.67,"speakerId":0},{"text":"Thank you.","language":"en","start":864.41,"end":865.12,"speakerId":0}],"speakerNames":[null]},"audioOneDriveItem":{"driveId":"b!Kb7NSusic0euWi8skM7zFFNbM76_md5KuX4eEUD2aXiXmO7cE7f2SIsypnGZFXEd","itemId":"01KI5ZUOHEZLHI6RWKDFG27GI7PKQT7GZN"}}}</storedTranscription>
</file>

<file path=customXml/itemProps1.xml><?xml version="1.0" encoding="utf-8"?>
<ds:datastoreItem xmlns:ds="http://schemas.openxmlformats.org/officeDocument/2006/customXml" ds:itemID="{76FC0670-C2D5-453F-9023-837A6688D33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Neihoff</dc:creator>
  <cp:keywords/>
  <dc:description/>
  <cp:lastModifiedBy>Tonie Hatton</cp:lastModifiedBy>
  <cp:revision>5</cp:revision>
  <cp:lastPrinted>2025-08-15T18:44:00Z</cp:lastPrinted>
  <dcterms:created xsi:type="dcterms:W3CDTF">2025-08-27T15:08:00Z</dcterms:created>
  <dcterms:modified xsi:type="dcterms:W3CDTF">2025-08-27T18:06:00Z</dcterms:modified>
</cp:coreProperties>
</file>